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261DD" w14:textId="77777777" w:rsidR="00DF53BD" w:rsidRDefault="00293568">
      <w:pPr>
        <w:pStyle w:val="pc"/>
      </w:pPr>
      <w:r>
        <w:rPr>
          <w:rStyle w:val="s1"/>
        </w:rPr>
        <w:t>Ответ Председателя Комитета по охране прав детей МП РК от 22 января 2023 года на вопрос от 9 января 2023 года № 763094/1 (dialog.egov.kz)</w:t>
      </w:r>
    </w:p>
    <w:p w14:paraId="0BB1064C" w14:textId="77777777" w:rsidR="00DF53BD" w:rsidRDefault="00293568">
      <w:pPr>
        <w:pStyle w:val="pc"/>
      </w:pPr>
      <w:r>
        <w:rPr>
          <w:rStyle w:val="s1"/>
        </w:rPr>
        <w:t> </w:t>
      </w:r>
    </w:p>
    <w:p w14:paraId="214B4F21" w14:textId="77777777" w:rsidR="00DF53BD" w:rsidRDefault="00293568">
      <w:pPr>
        <w:pStyle w:val="pj"/>
      </w:pPr>
      <w:r>
        <w:rPr>
          <w:rStyle w:val="s0"/>
          <w:b/>
          <w:bCs/>
          <w:i/>
          <w:iCs/>
        </w:rPr>
        <w:t>Вопрос:</w:t>
      </w:r>
      <w:r>
        <w:t xml:space="preserve"> </w:t>
      </w:r>
    </w:p>
    <w:p w14:paraId="61275D55" w14:textId="77777777" w:rsidR="00DF53BD" w:rsidRDefault="00293568">
      <w:pPr>
        <w:pStyle w:val="pj"/>
      </w:pPr>
      <w:r>
        <w:rPr>
          <w:b/>
          <w:bCs/>
          <w:i/>
          <w:iCs/>
        </w:rPr>
        <w:t xml:space="preserve">Прошу разъяснения правил 598 </w:t>
      </w:r>
      <w:hyperlink r:id="rId6" w:anchor="sub_id=8000" w:history="1">
        <w:r>
          <w:rPr>
            <w:rStyle w:val="a4"/>
            <w:b/>
            <w:bCs/>
            <w:i/>
            <w:iCs/>
          </w:rPr>
          <w:t>п. 80, 188, 278, 368</w:t>
        </w:r>
      </w:hyperlink>
      <w:r>
        <w:rPr>
          <w:b/>
          <w:bCs/>
          <w:i/>
          <w:iCs/>
        </w:rPr>
        <w:t>. Обязан ли поставщик вносить обеспечение исполнения договора 3 %, если договор продлевается путем прямого заключения на два раза на последующие финансовые годы (по договору продления на следующий год).</w:t>
      </w:r>
    </w:p>
    <w:p w14:paraId="3E34767F" w14:textId="77777777" w:rsidR="00DF53BD" w:rsidRDefault="00293568">
      <w:pPr>
        <w:pStyle w:val="pj"/>
      </w:pPr>
      <w:r>
        <w:t> </w:t>
      </w:r>
    </w:p>
    <w:p w14:paraId="7DB2C032" w14:textId="77777777" w:rsidR="00DF53BD" w:rsidRDefault="00293568">
      <w:pPr>
        <w:pStyle w:val="pj"/>
      </w:pPr>
      <w:r>
        <w:rPr>
          <w:rStyle w:val="s0"/>
          <w:b/>
          <w:bCs/>
          <w:i/>
          <w:iCs/>
        </w:rPr>
        <w:t>Ответ:</w:t>
      </w:r>
      <w:r>
        <w:t xml:space="preserve"> </w:t>
      </w:r>
    </w:p>
    <w:p w14:paraId="4D844B1B" w14:textId="77777777" w:rsidR="00DF53BD" w:rsidRDefault="00293568">
      <w:pPr>
        <w:pStyle w:val="pj"/>
      </w:pPr>
      <w:r>
        <w:t xml:space="preserve">Комитет по охране прав детей Министерства просвещения Республики Казахстан относительно разъяснения приказа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образования» (далее – Правила), сообщает следующее. </w:t>
      </w:r>
    </w:p>
    <w:p w14:paraId="674217E8" w14:textId="77777777" w:rsidR="00DF53BD" w:rsidRDefault="00293568">
      <w:pPr>
        <w:pStyle w:val="pj"/>
      </w:pPr>
      <w:r>
        <w:t xml:space="preserve">Согласно </w:t>
      </w:r>
      <w:hyperlink r:id="rId7" w:anchor="sub_id=8200" w:history="1">
        <w:r>
          <w:rPr>
            <w:rStyle w:val="a4"/>
          </w:rPr>
          <w:t>пункту 82</w:t>
        </w:r>
      </w:hyperlink>
      <w:r>
        <w:t xml:space="preserve"> (182, 282, 382) Правил поставщик в течение десяти рабочих дней со дня заключения договора вносит обеспечение исполнения договора. </w:t>
      </w:r>
    </w:p>
    <w:p w14:paraId="6D9C1BF6" w14:textId="77777777" w:rsidR="00DF53BD" w:rsidRDefault="00293568">
      <w:pPr>
        <w:pStyle w:val="pj"/>
      </w:pPr>
      <w:r>
        <w:t xml:space="preserve">При этом заказчик в течение двух рабочих дней со дня истечения срока внесения обеспечения исполнения договора, направляет поставщику уведомление о намерении расторгнуть договор. </w:t>
      </w:r>
    </w:p>
    <w:p w14:paraId="18E98FCD" w14:textId="77777777" w:rsidR="00DF53BD" w:rsidRDefault="00293568">
      <w:pPr>
        <w:pStyle w:val="pj"/>
      </w:pPr>
      <w:r>
        <w:t xml:space="preserve">Если поставщик в течение трех рабочих дней со дня получения уведомления о намерении расторгнуть договор не внес обеспечение исполнения договора, заказчик направляет уведомление о расторжении договора. </w:t>
      </w:r>
    </w:p>
    <w:p w14:paraId="533E6072" w14:textId="77777777" w:rsidR="00DF53BD" w:rsidRDefault="00293568">
      <w:pPr>
        <w:pStyle w:val="pj"/>
      </w:pPr>
      <w:r>
        <w:t xml:space="preserve">В соответствии с </w:t>
      </w:r>
      <w:hyperlink r:id="rId8" w:anchor="sub_id=9400" w:history="1">
        <w:r>
          <w:rPr>
            <w:rStyle w:val="a4"/>
          </w:rPr>
          <w:t>пунктом 94</w:t>
        </w:r>
      </w:hyperlink>
      <w:r>
        <w:t xml:space="preserve"> Правил заказчик возвращает поставщику обеспечение исполнения договора в течение пяти рабочих дней со дня полного и надлежащего исполнения поставщиком своих обязательств по договору. </w:t>
      </w:r>
    </w:p>
    <w:p w14:paraId="1B06DF5E" w14:textId="77777777" w:rsidR="00DF53BD" w:rsidRDefault="00293568">
      <w:pPr>
        <w:pStyle w:val="pj"/>
      </w:pPr>
      <w:r>
        <w:t xml:space="preserve">Таким образом, внесение обеспечения исполнения договора является одним из требований для осуществления исполнения договорных обязательств поставщиком. </w:t>
      </w:r>
    </w:p>
    <w:p w14:paraId="71B3C67A" w14:textId="77777777" w:rsidR="00DF53BD" w:rsidRDefault="00293568">
      <w:pPr>
        <w:pStyle w:val="pj"/>
      </w:pPr>
      <w:r>
        <w:t xml:space="preserve">В соответствии с </w:t>
      </w:r>
      <w:hyperlink r:id="rId9" w:anchor="sub_id=600400" w:history="1">
        <w:r>
          <w:rPr>
            <w:rStyle w:val="a4"/>
          </w:rPr>
          <w:t>пунктом 4 статьи 60</w:t>
        </w:r>
      </w:hyperlink>
      <w:r>
        <w:t xml:space="preserve"> Закона РК «О правовых актах»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18D23267" w14:textId="77777777" w:rsidR="00DF53BD" w:rsidRDefault="00293568">
      <w:pPr>
        <w:pStyle w:val="pj"/>
      </w:pPr>
      <w:r>
        <w:t xml:space="preserve">Такие разъяснения не имеют обязательной юридической силы и носят рекомендательный характер. </w:t>
      </w:r>
    </w:p>
    <w:p w14:paraId="52E46B77" w14:textId="77777777" w:rsidR="00DF53BD" w:rsidRDefault="00293568">
      <w:pPr>
        <w:pStyle w:val="pj"/>
      </w:pPr>
      <w:r>
        <w:t xml:space="preserve">Вместе с этим дополнительно сообщаем, что Вы имеете право на обжалование решения, принятого по результатам рассмотрения обращения, в соответствии со </w:t>
      </w:r>
      <w:hyperlink r:id="rId10" w:anchor="sub_id=910000" w:history="1">
        <w:r>
          <w:rPr>
            <w:rStyle w:val="a4"/>
          </w:rPr>
          <w:t>ст. 91, 100</w:t>
        </w:r>
      </w:hyperlink>
      <w:r>
        <w:t xml:space="preserve"> Административного процедурно-процессуального Кодекса Республики Казахстан.</w:t>
      </w:r>
    </w:p>
    <w:p w14:paraId="1FFB8A1A" w14:textId="77777777" w:rsidR="00DF53BD" w:rsidRDefault="00293568">
      <w:pPr>
        <w:pStyle w:val="pj"/>
      </w:pPr>
      <w:r>
        <w:t> </w:t>
      </w:r>
    </w:p>
    <w:sectPr w:rsidR="00DF53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CC336" w14:textId="77777777" w:rsidR="00787941" w:rsidRDefault="00787941" w:rsidP="00293568">
      <w:r>
        <w:separator/>
      </w:r>
    </w:p>
  </w:endnote>
  <w:endnote w:type="continuationSeparator" w:id="0">
    <w:p w14:paraId="2F688AF9" w14:textId="77777777" w:rsidR="00787941" w:rsidRDefault="00787941" w:rsidP="0029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EBDEA" w14:textId="77777777" w:rsidR="00293568" w:rsidRDefault="0029356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71DE" w14:textId="77777777" w:rsidR="00293568" w:rsidRDefault="0029356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77639" w14:textId="77777777" w:rsidR="00293568" w:rsidRDefault="002935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00221" w14:textId="77777777" w:rsidR="00787941" w:rsidRDefault="00787941" w:rsidP="00293568">
      <w:r>
        <w:separator/>
      </w:r>
    </w:p>
  </w:footnote>
  <w:footnote w:type="continuationSeparator" w:id="0">
    <w:p w14:paraId="3FEA09D4" w14:textId="77777777" w:rsidR="00787941" w:rsidRDefault="00787941" w:rsidP="0029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20E6A" w14:textId="77777777" w:rsidR="00293568" w:rsidRDefault="0029356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4FEC" w14:textId="77777777" w:rsidR="00293568" w:rsidRDefault="00293568" w:rsidP="0029356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5BB0C7E1" w14:textId="77777777" w:rsidR="00293568" w:rsidRPr="00293568" w:rsidRDefault="00293568" w:rsidP="0029356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Председателя Комитета по охране прав детей МП РК от 22 января 2023 года на вопрос от 9 января 2023 года № 763094/1 (dialog.egov.kz) «О внесении обеспечения исполнения договора на приобретение товаров по организации питания обучающихся в случае продления срока действия договора»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D916" w14:textId="77777777" w:rsidR="00293568" w:rsidRDefault="0029356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568"/>
    <w:rsid w:val="00293568"/>
    <w:rsid w:val="00787941"/>
    <w:rsid w:val="00DF00D8"/>
    <w:rsid w:val="00D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CC63C"/>
  <w15:docId w15:val="{ED703180-A940-4715-B154-A5AC2912E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2935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3568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935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356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600394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600394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00394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online.zakon.kz/Document/?doc_id=3513226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731278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Председателя Комитета по охране прав детей МП РК от 22 января 2023 года на вопрос от 9 января 2023 года № 763094/1 (dialog.egov.kz) «О внесении обеспечения исполнения договора на приобретение товаров по организации питания обучающихся в случае продления срока действия договора» (©Paragraph 2023)</dc:title>
  <dc:subject/>
  <dc:creator>Сергей М</dc:creator>
  <cp:keywords/>
  <dc:description/>
  <cp:lastModifiedBy>Anna Bogan</cp:lastModifiedBy>
  <cp:revision>2</cp:revision>
  <dcterms:created xsi:type="dcterms:W3CDTF">2026-06-13T07:54:00Z</dcterms:created>
  <dcterms:modified xsi:type="dcterms:W3CDTF">2026-06-13T07:54:00Z</dcterms:modified>
</cp:coreProperties>
</file>