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A01D13" w14:textId="77777777" w:rsidR="009A0519" w:rsidRDefault="009A0519" w:rsidP="009A0519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>
        <w:rPr>
          <w:rStyle w:val="s1"/>
          <w:b/>
          <w:bCs/>
          <w:color w:val="000000"/>
        </w:rPr>
        <w:t>Статья 397. Обороты по реализации финансовых операций, освобождаемые от налога на добавленную стоимость</w:t>
      </w:r>
    </w:p>
    <w:p w14:paraId="3B8812FB" w14:textId="77777777" w:rsidR="009A0519" w:rsidRDefault="009A0519" w:rsidP="009A0519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>
        <w:rPr>
          <w:color w:val="000000"/>
        </w:rPr>
        <w:t>1. Освобождаются от налога на добавленную стоимость финансовые операции, предусмотренные пунктом 2 настоящей статьи.</w:t>
      </w:r>
    </w:p>
    <w:p w14:paraId="6E4D000C" w14:textId="77777777" w:rsidR="009A0519" w:rsidRDefault="009A0519" w:rsidP="009A0519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>
        <w:rPr>
          <w:color w:val="000000"/>
        </w:rPr>
        <w:t>2. К финансовым операциям, освобождаемым от налога на добавленную стоимость, относятся:</w:t>
      </w:r>
    </w:p>
    <w:p w14:paraId="1B07B689" w14:textId="77777777" w:rsidR="009A0519" w:rsidRDefault="009A0519" w:rsidP="009A0519">
      <w:pPr>
        <w:pStyle w:val="pji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rStyle w:val="s3"/>
          <w:i/>
          <w:iCs/>
          <w:color w:val="FF0000"/>
        </w:rPr>
        <w:t>В подпункт 1 внесены изменения в соответствии с </w:t>
      </w:r>
      <w:hyperlink r:id="rId4" w:anchor="sub_id=397" w:tooltip="Закон Республики Казахстан от 3 июля 2019 года № 262-VI «О внесении изменений и дополнений в некоторые законодательные акты Республики Казахстан по вопросам регулирования и развития финансового рынка, микрофинансовой деятельности и налогообложения»" w:history="1">
        <w:r>
          <w:rPr>
            <w:rStyle w:val="a3"/>
            <w:i/>
            <w:iCs/>
            <w:color w:val="000080"/>
          </w:rPr>
          <w:t>Законом</w:t>
        </w:r>
      </w:hyperlink>
      <w:r>
        <w:rPr>
          <w:color w:val="000000"/>
        </w:rPr>
        <w:t> </w:t>
      </w:r>
      <w:r>
        <w:rPr>
          <w:rStyle w:val="s3"/>
          <w:i/>
          <w:iCs/>
          <w:color w:val="FF0000"/>
        </w:rPr>
        <w:t>РК от 03.07.19 г. № 262-VI (введен в действие с 1 января 2020 г.) (</w:t>
      </w:r>
      <w:hyperlink r:id="rId5" w:anchor="sub_id=3970200" w:tooltip="(СТАРАЯ РЕДАКЦИЯ) КОДЕКС РЕСПУБЛИКИ КАЗАХСТАН ОТ 25 ДЕКАБРЯ 2017 ГОДА №..." w:history="1">
        <w:r>
          <w:rPr>
            <w:rStyle w:val="a3"/>
            <w:i/>
            <w:iCs/>
            <w:color w:val="000080"/>
          </w:rPr>
          <w:t>см. стар. ред.</w:t>
        </w:r>
      </w:hyperlink>
      <w:r>
        <w:rPr>
          <w:rStyle w:val="s3"/>
          <w:i/>
          <w:iCs/>
          <w:color w:val="FF0000"/>
        </w:rPr>
        <w:t>)</w:t>
      </w:r>
    </w:p>
    <w:p w14:paraId="11F26816" w14:textId="77777777" w:rsidR="009A0519" w:rsidRDefault="009A0519" w:rsidP="009A0519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>
        <w:rPr>
          <w:color w:val="000000"/>
        </w:rPr>
        <w:t>1) следующие банковские и иные операции, осуществляемые на основании лицензии банками и организациями, осуществляющими отдельные виды банковских операций, а также операции, проводимые иными юридическими лицами без лицензии в пределах полномочий, установленных законами Республики Казахстан:</w:t>
      </w:r>
    </w:p>
    <w:p w14:paraId="1B8FBDF4" w14:textId="77777777" w:rsidR="009A0519" w:rsidRDefault="009A0519" w:rsidP="009A0519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>
        <w:rPr>
          <w:color w:val="000000"/>
        </w:rPr>
        <w:t>прием депозитов, открытие и ведение банковских счетов физических лиц;</w:t>
      </w:r>
    </w:p>
    <w:p w14:paraId="747708B0" w14:textId="77777777" w:rsidR="009A0519" w:rsidRDefault="009A0519" w:rsidP="009A0519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>
        <w:rPr>
          <w:color w:val="000000"/>
        </w:rPr>
        <w:t>прием депозитов, открытие и ведение банковских счетов юридических лиц;</w:t>
      </w:r>
    </w:p>
    <w:p w14:paraId="159539FB" w14:textId="77777777" w:rsidR="009A0519" w:rsidRDefault="009A0519" w:rsidP="009A0519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>
        <w:rPr>
          <w:color w:val="000000"/>
        </w:rPr>
        <w:t>открытие и ведение корреспондентских счетов банков и организаций, осуществляющих отдельные виды банковских операций;</w:t>
      </w:r>
    </w:p>
    <w:p w14:paraId="18DE1758" w14:textId="77777777" w:rsidR="009A0519" w:rsidRDefault="009A0519" w:rsidP="009A0519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>
        <w:rPr>
          <w:color w:val="000000"/>
        </w:rPr>
        <w:t>открытие и ведение металлических счетов физических и юридических лиц, на которых отражается физическое количество аффинированных драгоценных металлов и монет из драгоценных металлов, принадлежащих данным лицам;</w:t>
      </w:r>
    </w:p>
    <w:p w14:paraId="1B32578C" w14:textId="77777777" w:rsidR="009A0519" w:rsidRDefault="009A0519" w:rsidP="009A0519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>
        <w:rPr>
          <w:color w:val="000000"/>
        </w:rPr>
        <w:t>переводные операции, в том числе почтовые переводы денег;</w:t>
      </w:r>
    </w:p>
    <w:p w14:paraId="755561C2" w14:textId="77777777" w:rsidR="009A0519" w:rsidRDefault="009A0519" w:rsidP="009A0519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>
        <w:rPr>
          <w:color w:val="000000"/>
        </w:rPr>
        <w:t>банковские заемные операции;</w:t>
      </w:r>
    </w:p>
    <w:p w14:paraId="67944FC0" w14:textId="77777777" w:rsidR="009A0519" w:rsidRDefault="009A0519" w:rsidP="009A0519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>
        <w:rPr>
          <w:color w:val="000000"/>
        </w:rPr>
        <w:t>кассовые операции;</w:t>
      </w:r>
    </w:p>
    <w:p w14:paraId="3FC477C1" w14:textId="77777777" w:rsidR="009A0519" w:rsidRDefault="009A0519" w:rsidP="009A0519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>
        <w:rPr>
          <w:rStyle w:val="s0"/>
          <w:color w:val="000000"/>
        </w:rPr>
        <w:t>обменные операции с иностранной валютой, включая обменные операции с наличной иностранной валютой;</w:t>
      </w:r>
    </w:p>
    <w:p w14:paraId="6F32FC61" w14:textId="77777777" w:rsidR="009A0519" w:rsidRDefault="009A0519" w:rsidP="009A0519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>
        <w:rPr>
          <w:color w:val="000000"/>
        </w:rPr>
        <w:t>прием на инкассо платежных документов (за исключением векселей);</w:t>
      </w:r>
    </w:p>
    <w:p w14:paraId="12090A34" w14:textId="77777777" w:rsidR="009A0519" w:rsidRDefault="009A0519" w:rsidP="009A0519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>
        <w:rPr>
          <w:color w:val="000000"/>
        </w:rPr>
        <w:t xml:space="preserve">открытие (выставление) и </w:t>
      </w:r>
      <w:proofErr w:type="gramStart"/>
      <w:r>
        <w:rPr>
          <w:color w:val="000000"/>
        </w:rPr>
        <w:t>подтверждение аккредитива</w:t>
      </w:r>
      <w:proofErr w:type="gramEnd"/>
      <w:r>
        <w:rPr>
          <w:color w:val="000000"/>
        </w:rPr>
        <w:t xml:space="preserve"> и исполнение обязательств по нему;</w:t>
      </w:r>
    </w:p>
    <w:p w14:paraId="7FD93531" w14:textId="77777777" w:rsidR="009A0519" w:rsidRDefault="009A0519" w:rsidP="009A0519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>
        <w:rPr>
          <w:color w:val="000000"/>
        </w:rPr>
        <w:t>выдача банками банковских гарантий, предусматривающих исполнение в денежной форме;</w:t>
      </w:r>
    </w:p>
    <w:p w14:paraId="4ADAA3DE" w14:textId="77777777" w:rsidR="009A0519" w:rsidRDefault="009A0519" w:rsidP="009A0519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>
        <w:rPr>
          <w:color w:val="000000"/>
        </w:rPr>
        <w:t>выдача банками банковских поручительств и иных обязательств за третьих лиц, предусматривающих исполнение в денежной форме;</w:t>
      </w:r>
    </w:p>
    <w:p w14:paraId="40CD5A48" w14:textId="77777777" w:rsidR="009A0519" w:rsidRDefault="009A0519" w:rsidP="009A0519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>
        <w:rPr>
          <w:color w:val="000000"/>
        </w:rPr>
        <w:t xml:space="preserve">факторинговые и </w:t>
      </w:r>
      <w:proofErr w:type="spellStart"/>
      <w:r>
        <w:rPr>
          <w:color w:val="000000"/>
        </w:rPr>
        <w:t>форфейтинговые</w:t>
      </w:r>
      <w:proofErr w:type="spellEnd"/>
      <w:r>
        <w:rPr>
          <w:color w:val="000000"/>
        </w:rPr>
        <w:t xml:space="preserve"> операции, осуществляемые банками;</w:t>
      </w:r>
    </w:p>
    <w:p w14:paraId="210D65CF" w14:textId="77777777" w:rsidR="009A0519" w:rsidRDefault="009A0519" w:rsidP="009A0519">
      <w:pPr>
        <w:pStyle w:val="pji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rStyle w:val="s3"/>
          <w:i/>
          <w:iCs/>
          <w:color w:val="FF0000"/>
        </w:rPr>
        <w:t>См.: </w:t>
      </w:r>
      <w:hyperlink r:id="rId6" w:history="1">
        <w:r>
          <w:rPr>
            <w:rStyle w:val="a3"/>
            <w:i/>
            <w:iCs/>
            <w:color w:val="000080"/>
          </w:rPr>
          <w:t>Ответ</w:t>
        </w:r>
      </w:hyperlink>
      <w:r>
        <w:rPr>
          <w:color w:val="000000"/>
        </w:rPr>
        <w:t> </w:t>
      </w:r>
      <w:r>
        <w:rPr>
          <w:rStyle w:val="s3"/>
          <w:i/>
          <w:iCs/>
          <w:color w:val="FF0000"/>
        </w:rPr>
        <w:t>Председателя КГД МФ РК от 14 июня 2019 года на вопрос от 29 мая 2019 года № 552465 (dialog.egov.kz) «Касательно освобождения от НДС комиссии за обслуживание банковского счета»</w:t>
      </w:r>
    </w:p>
    <w:p w14:paraId="1A076E06" w14:textId="77777777" w:rsidR="009A0519" w:rsidRDefault="009A0519" w:rsidP="009A0519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>
        <w:rPr>
          <w:color w:val="000000"/>
        </w:rPr>
        <w:t>2) следующие банковские операции </w:t>
      </w:r>
      <w:hyperlink r:id="rId7" w:anchor="sub_id=3050100" w:history="1">
        <w:r>
          <w:rPr>
            <w:rStyle w:val="a3"/>
            <w:color w:val="000080"/>
          </w:rPr>
          <w:t>исламского банка</w:t>
        </w:r>
      </w:hyperlink>
      <w:r>
        <w:rPr>
          <w:rStyle w:val="s2"/>
          <w:color w:val="333399"/>
          <w:u w:val="single"/>
        </w:rPr>
        <w:t>,</w:t>
      </w:r>
      <w:r>
        <w:rPr>
          <w:color w:val="000000"/>
        </w:rPr>
        <w:t> осуществляемые на основании лицензии:</w:t>
      </w:r>
    </w:p>
    <w:p w14:paraId="2A149C05" w14:textId="77777777" w:rsidR="009A0519" w:rsidRDefault="009A0519" w:rsidP="009A0519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>
        <w:rPr>
          <w:color w:val="000000"/>
        </w:rPr>
        <w:t>прием беспроцентных депозитов до востребования физических и юридических лиц, открытие и ведение банковских счетов физических и юридических лиц;</w:t>
      </w:r>
    </w:p>
    <w:p w14:paraId="73B23C5D" w14:textId="77777777" w:rsidR="009A0519" w:rsidRDefault="009A0519" w:rsidP="009A0519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>
        <w:rPr>
          <w:color w:val="000000"/>
        </w:rPr>
        <w:t>прием инвестиционных депозитов физических и юридических лиц;</w:t>
      </w:r>
    </w:p>
    <w:p w14:paraId="17C29FBE" w14:textId="77777777" w:rsidR="009A0519" w:rsidRDefault="009A0519" w:rsidP="009A0519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>
        <w:rPr>
          <w:color w:val="000000"/>
        </w:rPr>
        <w:t>банковские заемные операции: предоставление кредитов в денежной форме на условиях срочности, возвратности и без взимания вознаграждения;</w:t>
      </w:r>
    </w:p>
    <w:p w14:paraId="2076FB7D" w14:textId="77777777" w:rsidR="009A0519" w:rsidRDefault="009A0519" w:rsidP="009A0519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>
        <w:rPr>
          <w:color w:val="000000"/>
        </w:rPr>
        <w:t>3) операции с ценными бумагами;</w:t>
      </w:r>
    </w:p>
    <w:p w14:paraId="0F9ABE7C" w14:textId="77777777" w:rsidR="009A0519" w:rsidRDefault="009A0519" w:rsidP="009A0519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>
        <w:rPr>
          <w:color w:val="000000"/>
        </w:rPr>
        <w:t>4) услуги </w:t>
      </w:r>
      <w:hyperlink r:id="rId8" w:anchor="sub_id=10011" w:tooltip="Закон Республики Казахстан от 2 июля 2003 года № 461-II «О рынке ценных бумаг» (с изменениями и дополнениями по состоянию на 20.08.2024 г.)" w:history="1">
        <w:r>
          <w:rPr>
            <w:rStyle w:val="a3"/>
            <w:color w:val="000080"/>
          </w:rPr>
          <w:t>профессиональных участников рынка ценных бумаг</w:t>
        </w:r>
      </w:hyperlink>
      <w:r>
        <w:rPr>
          <w:rStyle w:val="s2"/>
          <w:color w:val="333399"/>
          <w:u w:val="single"/>
        </w:rPr>
        <w:t>,</w:t>
      </w:r>
      <w:r>
        <w:rPr>
          <w:color w:val="000000"/>
        </w:rPr>
        <w:t> а также лиц, осуществляющих профессиональную деятельность на рынке ценных бумаг без лицензии в соответствии с </w:t>
      </w:r>
      <w:hyperlink r:id="rId9" w:history="1">
        <w:r>
          <w:rPr>
            <w:rStyle w:val="a3"/>
            <w:color w:val="000080"/>
          </w:rPr>
          <w:t>законодательством</w:t>
        </w:r>
      </w:hyperlink>
      <w:r>
        <w:rPr>
          <w:color w:val="000000"/>
        </w:rPr>
        <w:t> Республики Казахстан о разрешениях и уведомлениях;</w:t>
      </w:r>
    </w:p>
    <w:p w14:paraId="3E8A46E1" w14:textId="77777777" w:rsidR="009A0519" w:rsidRDefault="009A0519" w:rsidP="009A0519">
      <w:pPr>
        <w:pStyle w:val="pji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rStyle w:val="s3"/>
          <w:i/>
          <w:iCs/>
          <w:color w:val="FF0000"/>
        </w:rPr>
        <w:t>См.: </w:t>
      </w:r>
      <w:hyperlink r:id="rId10" w:history="1">
        <w:r>
          <w:rPr>
            <w:rStyle w:val="a3"/>
            <w:i/>
            <w:iCs/>
            <w:color w:val="000080"/>
          </w:rPr>
          <w:t>Ответ</w:t>
        </w:r>
      </w:hyperlink>
      <w:r>
        <w:rPr>
          <w:color w:val="000000"/>
        </w:rPr>
        <w:t> </w:t>
      </w:r>
      <w:r>
        <w:rPr>
          <w:rStyle w:val="s3"/>
          <w:i/>
          <w:iCs/>
          <w:color w:val="FF0000"/>
        </w:rPr>
        <w:t>Председателя КГД МФ РК от 26 февраля 2019 года на вопрос от 11 февраля 2019 года № 534801 (dialog.egov.kz) «Касательно освобождения от НДС брокерских услуг по сделкам с ценными бумагами»</w:t>
      </w:r>
    </w:p>
    <w:p w14:paraId="59CE098B" w14:textId="77777777" w:rsidR="009A0519" w:rsidRDefault="009A0519" w:rsidP="009A0519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>
        <w:rPr>
          <w:color w:val="000000"/>
        </w:rPr>
        <w:t>5) операции с </w:t>
      </w:r>
      <w:hyperlink r:id="rId11" w:anchor="sub_id=2770000" w:tooltip="Кодекс Республики Казахстан от 25 декабря 2017 года № 120-VI «О налогах и других обязательных платежах в бюджет (Налоговый кодекс)» (с изменениями и дополнениями по состоянию на 09.09.2024 г.)" w:history="1">
        <w:r>
          <w:rPr>
            <w:rStyle w:val="a3"/>
            <w:color w:val="000080"/>
          </w:rPr>
          <w:t>производными финансовыми инструментами</w:t>
        </w:r>
      </w:hyperlink>
      <w:r>
        <w:rPr>
          <w:rStyle w:val="s2"/>
          <w:color w:val="333399"/>
          <w:u w:val="single"/>
        </w:rPr>
        <w:t>;</w:t>
      </w:r>
    </w:p>
    <w:p w14:paraId="5050F13D" w14:textId="77777777" w:rsidR="009A0519" w:rsidRDefault="009A0519" w:rsidP="009A0519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>
        <w:rPr>
          <w:color w:val="000000"/>
        </w:rPr>
        <w:lastRenderedPageBreak/>
        <w:t>6) операции по страхованию (перестрахованию), а также услуги страховых брокеров (страховых агентов) по заключению и исполнению договоров страхования (перестрахования);</w:t>
      </w:r>
    </w:p>
    <w:p w14:paraId="4C437F89" w14:textId="77777777" w:rsidR="009A0519" w:rsidRDefault="009A0519" w:rsidP="009A0519">
      <w:pPr>
        <w:pStyle w:val="pji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rStyle w:val="s3"/>
          <w:i/>
          <w:iCs/>
          <w:color w:val="FF0000"/>
        </w:rPr>
        <w:t>См.: </w:t>
      </w:r>
      <w:hyperlink r:id="rId12" w:history="1">
        <w:r>
          <w:rPr>
            <w:rStyle w:val="a3"/>
            <w:i/>
            <w:iCs/>
            <w:color w:val="000080"/>
          </w:rPr>
          <w:t>Ответ</w:t>
        </w:r>
      </w:hyperlink>
      <w:r>
        <w:rPr>
          <w:color w:val="000000"/>
        </w:rPr>
        <w:t> </w:t>
      </w:r>
      <w:r>
        <w:rPr>
          <w:rStyle w:val="s3"/>
          <w:i/>
          <w:iCs/>
          <w:color w:val="FF0000"/>
        </w:rPr>
        <w:t>Председателя КГД МФ РК от 26 октября 2021 года на вопрос от 11 октября 2021 года № 709321 (dialog.egov.kz) «В случае выплаты страховым агентом суммы страховой премии в адрес страховой организации за заемщика оборота по реализации в целях исчисления НДС не возникает»</w:t>
      </w:r>
    </w:p>
    <w:p w14:paraId="54808475" w14:textId="77777777" w:rsidR="009A0519" w:rsidRDefault="009A0519" w:rsidP="009A0519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>
        <w:rPr>
          <w:color w:val="000000"/>
        </w:rPr>
        <w:t>7) услуги по межбанковскому клирингу;</w:t>
      </w:r>
    </w:p>
    <w:p w14:paraId="6166669A" w14:textId="77777777" w:rsidR="009A0519" w:rsidRDefault="009A0519" w:rsidP="009A0519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>
        <w:rPr>
          <w:color w:val="000000"/>
        </w:rPr>
        <w:t>8) операции с платежными карточками, электронными деньгами, чеками, векселями, депозитными сертификатами;</w:t>
      </w:r>
    </w:p>
    <w:p w14:paraId="307B0394" w14:textId="77777777" w:rsidR="009A0519" w:rsidRDefault="009A0519" w:rsidP="009A0519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>
        <w:rPr>
          <w:color w:val="000000"/>
        </w:rPr>
        <w:t>9) деятельность по управлению инвестиционным портфелем с правом привлечения добровольных пенсионных взносов (добровольный накопительный пенсионный фонд), а также активами Государственного фонда социального страхования;</w:t>
      </w:r>
    </w:p>
    <w:p w14:paraId="7A45123D" w14:textId="77777777" w:rsidR="009A0519" w:rsidRDefault="009A0519" w:rsidP="009A0519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>
        <w:rPr>
          <w:color w:val="000000"/>
        </w:rPr>
        <w:t>10) услуги по управлению правами требования по ипотечным жилищным займам;</w:t>
      </w:r>
    </w:p>
    <w:p w14:paraId="46D9A752" w14:textId="77777777" w:rsidR="009A0519" w:rsidRDefault="009A0519" w:rsidP="009A0519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>
        <w:rPr>
          <w:color w:val="000000"/>
        </w:rPr>
        <w:t>11) услуги единого накопительного пенсионного фонда и добровольных накопительных пенсионных фондов по привлечению социальных платежей и добровольных пенсионных взносов, распределению и зачислению полученного инвестиционного дохода от пенсионных активов;</w:t>
      </w:r>
    </w:p>
    <w:p w14:paraId="26F4C3B1" w14:textId="77777777" w:rsidR="009A0519" w:rsidRDefault="009A0519" w:rsidP="009A0519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>
        <w:rPr>
          <w:color w:val="000000"/>
        </w:rPr>
        <w:t>12) услуги фонда социального медицинского страхования по аккумулированию отчислений и взносов на обязательное социальное медицинское страхование, осуществлению закупа услуг у субъектов здравоохранения по оказанию медицинской помощи, реализации иных функций, определенных законами Республики Казахстан;</w:t>
      </w:r>
    </w:p>
    <w:p w14:paraId="17041B0B" w14:textId="77777777" w:rsidR="009A0519" w:rsidRDefault="009A0519" w:rsidP="009A0519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>
        <w:rPr>
          <w:color w:val="000000"/>
        </w:rPr>
        <w:t>13) реализация доли участия;</w:t>
      </w:r>
    </w:p>
    <w:p w14:paraId="138E4240" w14:textId="77777777" w:rsidR="009A0519" w:rsidRDefault="009A0519" w:rsidP="009A0519">
      <w:pPr>
        <w:pStyle w:val="pji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rStyle w:val="s3"/>
          <w:i/>
          <w:iCs/>
          <w:color w:val="FF0000"/>
        </w:rPr>
        <w:t>См.: </w:t>
      </w:r>
      <w:hyperlink r:id="rId13" w:history="1">
        <w:r>
          <w:rPr>
            <w:rStyle w:val="a3"/>
            <w:i/>
            <w:iCs/>
            <w:color w:val="000080"/>
          </w:rPr>
          <w:t>Ответ</w:t>
        </w:r>
      </w:hyperlink>
      <w:r>
        <w:rPr>
          <w:color w:val="000000"/>
        </w:rPr>
        <w:t> </w:t>
      </w:r>
      <w:r>
        <w:rPr>
          <w:rStyle w:val="s3"/>
          <w:i/>
          <w:iCs/>
          <w:color w:val="FF0000"/>
        </w:rPr>
        <w:t>Председателя КГД МФ РК от 6 января 2020 года на вопрос от 11 декабря 2019 года № 585145 (dialog.egov.kz) «Касательно уменьшения налогооблагаемого дохода и освобождения от НДС оборота на сумму дохода от прироста стоимости при реализации доли участия», </w:t>
      </w:r>
      <w:hyperlink r:id="rId14" w:history="1">
        <w:r>
          <w:rPr>
            <w:rStyle w:val="a3"/>
            <w:i/>
            <w:iCs/>
            <w:color w:val="000080"/>
          </w:rPr>
          <w:t>Ответ</w:t>
        </w:r>
      </w:hyperlink>
      <w:r>
        <w:rPr>
          <w:rStyle w:val="s3"/>
          <w:i/>
          <w:iCs/>
          <w:color w:val="FF0000"/>
        </w:rPr>
        <w:t> Председателя КГД МФ РК от 26 декабря 2022 года на вопрос от 1 декабря 2022 года № 760832 (dialog.egov.kz) «Касательно освобождения от НДС оборотов от продажи доли в совместной деятельности»</w:t>
      </w:r>
    </w:p>
    <w:p w14:paraId="53904F24" w14:textId="77777777" w:rsidR="009A0519" w:rsidRDefault="009A0519" w:rsidP="009A0519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>
        <w:rPr>
          <w:color w:val="000000"/>
        </w:rPr>
        <w:t>14) операции по предоставлению </w:t>
      </w:r>
      <w:hyperlink r:id="rId15" w:anchor="sub_id=10005" w:history="1">
        <w:r>
          <w:rPr>
            <w:rStyle w:val="a3"/>
            <w:color w:val="000080"/>
          </w:rPr>
          <w:t>микрокредитов</w:t>
        </w:r>
      </w:hyperlink>
      <w:r>
        <w:rPr>
          <w:rStyle w:val="s2"/>
          <w:color w:val="333399"/>
          <w:u w:val="single"/>
        </w:rPr>
        <w:t>;</w:t>
      </w:r>
    </w:p>
    <w:p w14:paraId="6238F344" w14:textId="77777777" w:rsidR="009A0519" w:rsidRDefault="009A0519" w:rsidP="009A0519">
      <w:pPr>
        <w:pStyle w:val="pji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rStyle w:val="s3"/>
          <w:i/>
          <w:iCs/>
          <w:color w:val="FF0000"/>
        </w:rPr>
        <w:t>См.: </w:t>
      </w:r>
      <w:hyperlink r:id="rId16" w:history="1">
        <w:r>
          <w:rPr>
            <w:rStyle w:val="a3"/>
            <w:i/>
            <w:iCs/>
            <w:color w:val="000080"/>
          </w:rPr>
          <w:t>Ответ</w:t>
        </w:r>
      </w:hyperlink>
      <w:r>
        <w:rPr>
          <w:color w:val="000000"/>
        </w:rPr>
        <w:t> </w:t>
      </w:r>
      <w:r>
        <w:rPr>
          <w:rStyle w:val="s3"/>
          <w:i/>
          <w:iCs/>
          <w:color w:val="FF0000"/>
        </w:rPr>
        <w:t>Председателя КГД МФ РК от 9 июня 2021 года на вопрос от 27 мая 2021 года № 687401 (dialog.egov.kz) «Оказание консультационных услуг по вопросам, связанным с деятельностью по предоставлению микрокредитов, является оборотом, облагаемым НДС», </w:t>
      </w:r>
      <w:hyperlink r:id="rId17" w:history="1">
        <w:r>
          <w:rPr>
            <w:rStyle w:val="a3"/>
            <w:i/>
            <w:iCs/>
            <w:color w:val="000080"/>
          </w:rPr>
          <w:t>Ответ</w:t>
        </w:r>
      </w:hyperlink>
      <w:r>
        <w:rPr>
          <w:color w:val="000000"/>
        </w:rPr>
        <w:t> </w:t>
      </w:r>
      <w:r>
        <w:rPr>
          <w:rStyle w:val="s3"/>
          <w:i/>
          <w:iCs/>
          <w:color w:val="FF0000"/>
        </w:rPr>
        <w:t xml:space="preserve">Председателя КГД МФ РК от 14 июля 2021 года на вопросы от 1 июля 2021 года № 693670, 693671 (dialog.egov.kz) «Операции по предоставлению микрокредитов освобождаются от НДС в соответствии с </w:t>
      </w:r>
      <w:proofErr w:type="spellStart"/>
      <w:r>
        <w:rPr>
          <w:rStyle w:val="s3"/>
          <w:i/>
          <w:iCs/>
          <w:color w:val="FF0000"/>
        </w:rPr>
        <w:t>пп</w:t>
      </w:r>
      <w:proofErr w:type="spellEnd"/>
      <w:r>
        <w:rPr>
          <w:rStyle w:val="s3"/>
          <w:i/>
          <w:iCs/>
          <w:color w:val="FF0000"/>
        </w:rPr>
        <w:t>. 14) п. 2 ст. 397 Налогового кодекса»</w:t>
      </w:r>
    </w:p>
    <w:p w14:paraId="3DD953B7" w14:textId="77777777" w:rsidR="009A0519" w:rsidRDefault="009A0519" w:rsidP="009A0519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>
        <w:rPr>
          <w:rStyle w:val="s0"/>
          <w:color w:val="000000"/>
        </w:rPr>
        <w:t>15) исключен в соответствии с </w:t>
      </w:r>
      <w:hyperlink r:id="rId18" w:anchor="sub_id=397" w:history="1">
        <w:r>
          <w:rPr>
            <w:rStyle w:val="a3"/>
            <w:color w:val="000080"/>
          </w:rPr>
          <w:t>Законом</w:t>
        </w:r>
      </w:hyperlink>
      <w:r>
        <w:rPr>
          <w:color w:val="000000"/>
        </w:rPr>
        <w:t> </w:t>
      </w:r>
      <w:r>
        <w:rPr>
          <w:rStyle w:val="s0"/>
          <w:color w:val="000000"/>
        </w:rPr>
        <w:t>РК от 03.07.19 г. № 262-VI </w:t>
      </w:r>
      <w:r>
        <w:rPr>
          <w:rStyle w:val="s3"/>
          <w:i/>
          <w:iCs/>
          <w:color w:val="FF0000"/>
        </w:rPr>
        <w:t>(введен в действие с 1 января 2020 г.) (</w:t>
      </w:r>
      <w:hyperlink r:id="rId19" w:anchor="sub_id=3970215" w:history="1">
        <w:r>
          <w:rPr>
            <w:rStyle w:val="a3"/>
            <w:i/>
            <w:iCs/>
            <w:color w:val="000080"/>
          </w:rPr>
          <w:t>см. стар. ред.</w:t>
        </w:r>
      </w:hyperlink>
      <w:r>
        <w:rPr>
          <w:rStyle w:val="s3"/>
          <w:i/>
          <w:iCs/>
          <w:color w:val="FF0000"/>
        </w:rPr>
        <w:t>)</w:t>
      </w:r>
    </w:p>
    <w:p w14:paraId="556D6F6B" w14:textId="77777777" w:rsidR="009A0519" w:rsidRDefault="009A0519" w:rsidP="009A0519">
      <w:pPr>
        <w:pStyle w:val="pji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rStyle w:val="s3"/>
          <w:i/>
          <w:iCs/>
          <w:color w:val="FF0000"/>
        </w:rPr>
        <w:t>Подпункт 16 изложен в редакции </w:t>
      </w:r>
      <w:hyperlink r:id="rId20" w:anchor="sub_id=397" w:history="1">
        <w:r>
          <w:rPr>
            <w:rStyle w:val="a3"/>
            <w:i/>
            <w:iCs/>
            <w:color w:val="000080"/>
          </w:rPr>
          <w:t>Закона</w:t>
        </w:r>
      </w:hyperlink>
      <w:r>
        <w:rPr>
          <w:color w:val="000000"/>
        </w:rPr>
        <w:t> </w:t>
      </w:r>
      <w:r>
        <w:rPr>
          <w:rStyle w:val="s3"/>
          <w:i/>
          <w:iCs/>
          <w:color w:val="FF0000"/>
        </w:rPr>
        <w:t>РК от 03.07.19 г. № 262-VI (введен в действие с 1 января 2020 г.) (</w:t>
      </w:r>
      <w:hyperlink r:id="rId21" w:anchor="sub_id=3970216" w:history="1">
        <w:r>
          <w:rPr>
            <w:rStyle w:val="a3"/>
            <w:i/>
            <w:iCs/>
            <w:color w:val="000080"/>
          </w:rPr>
          <w:t>см. стар. ред.</w:t>
        </w:r>
      </w:hyperlink>
      <w:r>
        <w:rPr>
          <w:rStyle w:val="s3"/>
          <w:i/>
          <w:iCs/>
          <w:color w:val="FF0000"/>
        </w:rPr>
        <w:t>)</w:t>
      </w:r>
    </w:p>
    <w:p w14:paraId="625830D7" w14:textId="77777777" w:rsidR="009A0519" w:rsidRDefault="009A0519" w:rsidP="009A0519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>
        <w:rPr>
          <w:rStyle w:val="s0"/>
          <w:color w:val="000000"/>
        </w:rPr>
        <w:t>16) выдача кредитным товариществом своим участникам гарантий, поручительств и иных обязательств, предусматривающих исполнение в денежной форме, за участников кредитного товарищества;</w:t>
      </w:r>
    </w:p>
    <w:p w14:paraId="6C568131" w14:textId="77777777" w:rsidR="009A0519" w:rsidRDefault="009A0519" w:rsidP="009A0519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>
        <w:rPr>
          <w:color w:val="000000"/>
        </w:rPr>
        <w:t>17) реализация инвестиционного золота через металлические счета, открытые в банках второго уровня, а также в Национальном Банке Республики Казахстан для категории юридических лиц, обслуживаемых в Национальном Банке Республики Казахстан;</w:t>
      </w:r>
    </w:p>
    <w:p w14:paraId="4DA733E1" w14:textId="77777777" w:rsidR="009A0519" w:rsidRDefault="009A0519" w:rsidP="009A0519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>
        <w:rPr>
          <w:color w:val="000000"/>
        </w:rPr>
        <w:t>18) уступка прав требования по кредитам (займам, микрокредитам);</w:t>
      </w:r>
    </w:p>
    <w:p w14:paraId="227E1AFA" w14:textId="77777777" w:rsidR="009A0519" w:rsidRDefault="009A0519" w:rsidP="009A0519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>
        <w:rPr>
          <w:color w:val="000000"/>
        </w:rPr>
        <w:t>19) операции, указанные в пункте 3 настоящей статьи;</w:t>
      </w:r>
    </w:p>
    <w:p w14:paraId="5ADDB34C" w14:textId="77777777" w:rsidR="009A0519" w:rsidRDefault="009A0519" w:rsidP="009A0519">
      <w:pPr>
        <w:pStyle w:val="pji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rStyle w:val="s3"/>
          <w:i/>
          <w:iCs/>
          <w:color w:val="FF0000"/>
        </w:rPr>
        <w:t>Пункт дополнен подпунктом 20 в соответствии с </w:t>
      </w:r>
      <w:hyperlink r:id="rId22" w:anchor="sub_id=397" w:history="1">
        <w:r>
          <w:rPr>
            <w:rStyle w:val="a3"/>
            <w:i/>
            <w:iCs/>
            <w:color w:val="000080"/>
          </w:rPr>
          <w:t>Законом</w:t>
        </w:r>
      </w:hyperlink>
      <w:r>
        <w:rPr>
          <w:color w:val="000000"/>
        </w:rPr>
        <w:t> </w:t>
      </w:r>
      <w:r>
        <w:rPr>
          <w:rStyle w:val="s3"/>
          <w:i/>
          <w:iCs/>
          <w:color w:val="FF0000"/>
        </w:rPr>
        <w:t>РК от 10.12.20 г. № 382-VI (введен в действие с 1 января 2021 г.)</w:t>
      </w:r>
    </w:p>
    <w:p w14:paraId="06345995" w14:textId="77777777" w:rsidR="009A0519" w:rsidRDefault="009A0519" w:rsidP="009A0519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>
        <w:rPr>
          <w:color w:val="000000"/>
        </w:rPr>
        <w:lastRenderedPageBreak/>
        <w:t>20) операции инвестиционных фондов, зарегистрированных в соответствии с действующим правом Международного финансового центра «Астана», а также услуги по управлению указанными фондами.</w:t>
      </w:r>
    </w:p>
    <w:p w14:paraId="215D5CFB" w14:textId="77777777" w:rsidR="009A0519" w:rsidRDefault="009A0519" w:rsidP="009A0519">
      <w:pPr>
        <w:pStyle w:val="pji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rStyle w:val="s3"/>
          <w:i/>
          <w:iCs/>
          <w:color w:val="FF0000"/>
        </w:rPr>
        <w:t>См.: </w:t>
      </w:r>
      <w:hyperlink r:id="rId23" w:history="1">
        <w:r>
          <w:rPr>
            <w:rStyle w:val="a3"/>
            <w:i/>
            <w:iCs/>
            <w:color w:val="000080"/>
          </w:rPr>
          <w:t>Ответ</w:t>
        </w:r>
      </w:hyperlink>
      <w:r>
        <w:rPr>
          <w:color w:val="000000"/>
        </w:rPr>
        <w:t> </w:t>
      </w:r>
      <w:r>
        <w:rPr>
          <w:rStyle w:val="s3"/>
          <w:i/>
          <w:iCs/>
          <w:color w:val="FF0000"/>
        </w:rPr>
        <w:t>Председателя КГД МФ РК от 1 апреля 2019 года на вопрос от 26 февраля 2019 года № 537745 (dialog.egov.kz) «О применении пропорционального метода зачета НДС с правом ведения раздельного учета по отдельным оборотам»</w:t>
      </w:r>
    </w:p>
    <w:p w14:paraId="15C4D756" w14:textId="77777777" w:rsidR="009A0519" w:rsidRDefault="009A0519" w:rsidP="009A0519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>
        <w:rPr>
          <w:color w:val="000000"/>
        </w:rPr>
        <w:t>3. Освобождается от налога на добавленную стоимость сумма наценки на товар, реализуемый </w:t>
      </w:r>
      <w:hyperlink r:id="rId24" w:anchor="sub_id=3050100" w:history="1">
        <w:r>
          <w:rPr>
            <w:rStyle w:val="a3"/>
            <w:color w:val="000080"/>
          </w:rPr>
          <w:t>исламским банком</w:t>
        </w:r>
      </w:hyperlink>
      <w:r>
        <w:rPr>
          <w:color w:val="000000"/>
        </w:rPr>
        <w:t> покупателю, которая определяется условиями договора о коммерческом кредите, заключенного в соответствии с </w:t>
      </w:r>
      <w:hyperlink r:id="rId25" w:history="1">
        <w:r>
          <w:rPr>
            <w:rStyle w:val="a3"/>
            <w:color w:val="000080"/>
          </w:rPr>
          <w:t>законодательством</w:t>
        </w:r>
      </w:hyperlink>
      <w:r>
        <w:rPr>
          <w:color w:val="000000"/>
        </w:rPr>
        <w:t> Республики Казахстан о банках и банковской деятельности.</w:t>
      </w:r>
    </w:p>
    <w:p w14:paraId="3B85C307" w14:textId="77777777" w:rsidR="009A0519" w:rsidRDefault="009A0519" w:rsidP="009A0519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>
        <w:rPr>
          <w:color w:val="000000"/>
        </w:rPr>
        <w:t>Положения настоящего пункта применяются в случае передачи исламским банком имущества в соответствии с </w:t>
      </w:r>
      <w:hyperlink r:id="rId26" w:anchor="sub_id=520120000" w:tooltip="Закон Республики Казахстан от 31 августа 1995 года № 2444 «О банках и банковской деятельности в Республике Казахстан» (с изменениями и дополнениями по состоянию на 01.10.2024 г.)" w:history="1">
        <w:r>
          <w:rPr>
            <w:rStyle w:val="a3"/>
            <w:color w:val="000080"/>
          </w:rPr>
          <w:t>банковским законодательством</w:t>
        </w:r>
      </w:hyperlink>
      <w:r>
        <w:rPr>
          <w:color w:val="000000"/>
        </w:rPr>
        <w:t> Республики Казахстан в рамках финансирования физических и юридических лиц в качестве торгового посредника путем предоставления коммерческого кредита:</w:t>
      </w:r>
    </w:p>
    <w:p w14:paraId="1597B3A5" w14:textId="77777777" w:rsidR="009A0519" w:rsidRDefault="009A0519" w:rsidP="009A0519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>
        <w:rPr>
          <w:color w:val="000000"/>
        </w:rPr>
        <w:t>1) без условия о последующей продаже товара третьему лицу;</w:t>
      </w:r>
    </w:p>
    <w:p w14:paraId="77D37B15" w14:textId="77777777" w:rsidR="009A0519" w:rsidRDefault="009A0519" w:rsidP="009A0519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>
        <w:rPr>
          <w:color w:val="000000"/>
        </w:rPr>
        <w:t>2) на условиях последующей продажи товара третьему лицу.</w:t>
      </w:r>
    </w:p>
    <w:p w14:paraId="0725D309" w14:textId="77777777" w:rsidR="009A0519" w:rsidRDefault="009A0519" w:rsidP="009A0519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>
        <w:rPr>
          <w:color w:val="000000"/>
        </w:rPr>
        <w:t>Положения настоящего пункта не распространяются на случаи реализации </w:t>
      </w:r>
      <w:hyperlink r:id="rId27" w:anchor="sub_id=3050100" w:history="1">
        <w:r>
          <w:rPr>
            <w:rStyle w:val="a3"/>
            <w:color w:val="000080"/>
          </w:rPr>
          <w:t>исламским банком</w:t>
        </w:r>
      </w:hyperlink>
      <w:r>
        <w:rPr>
          <w:color w:val="000000"/>
        </w:rPr>
        <w:t> товара третьему лицу при отказе покупателя от исполнения договора о коммерческом кредите.</w:t>
      </w:r>
    </w:p>
    <w:p w14:paraId="511DC43B" w14:textId="77777777" w:rsidR="009A0519" w:rsidRDefault="009A0519" w:rsidP="009A0519">
      <w:pPr>
        <w:pStyle w:val="pji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rStyle w:val="s3"/>
          <w:i/>
          <w:iCs/>
          <w:color w:val="FF0000"/>
        </w:rPr>
        <w:t>Статья дополнена пунктом 4 в соответствии с </w:t>
      </w:r>
      <w:hyperlink r:id="rId28" w:anchor="sub_id=397" w:history="1">
        <w:r>
          <w:rPr>
            <w:rStyle w:val="a3"/>
            <w:i/>
            <w:iCs/>
            <w:color w:val="000080"/>
          </w:rPr>
          <w:t>Законом</w:t>
        </w:r>
      </w:hyperlink>
      <w:r>
        <w:rPr>
          <w:rStyle w:val="s3"/>
          <w:i/>
          <w:iCs/>
          <w:color w:val="FF0000"/>
        </w:rPr>
        <w:t> РК от 12.12.23 г. № 45-VIII (введен в действие с 1 января 2024 г.)</w:t>
      </w:r>
    </w:p>
    <w:p w14:paraId="7DFDDB9A" w14:textId="77777777" w:rsidR="009A0519" w:rsidRDefault="009A0519" w:rsidP="009A0519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>
        <w:rPr>
          <w:rStyle w:val="s0"/>
          <w:color w:val="000000"/>
        </w:rPr>
        <w:t>4. Освобождается от налога на добавленную стоимость оборот по реализации </w:t>
      </w:r>
      <w:hyperlink r:id="rId29" w:anchor="sub_id=10004" w:history="1">
        <w:r>
          <w:rPr>
            <w:rStyle w:val="a3"/>
            <w:color w:val="000080"/>
          </w:rPr>
          <w:t>цифровых активов</w:t>
        </w:r>
      </w:hyperlink>
      <w:r>
        <w:rPr>
          <w:rStyle w:val="s0"/>
          <w:color w:val="000000"/>
        </w:rPr>
        <w:t>.</w:t>
      </w:r>
    </w:p>
    <w:p w14:paraId="0EDEB0CA" w14:textId="77777777" w:rsidR="009A0519" w:rsidRDefault="009A0519" w:rsidP="009A0519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>
        <w:rPr>
          <w:color w:val="000000"/>
        </w:rPr>
        <w:t> </w:t>
      </w:r>
    </w:p>
    <w:p w14:paraId="6165D77D" w14:textId="77777777" w:rsidR="000132E0" w:rsidRPr="009A0519" w:rsidRDefault="000132E0" w:rsidP="009A0519"/>
    <w:sectPr w:rsidR="000132E0" w:rsidRPr="009A05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411E"/>
    <w:rsid w:val="000132E0"/>
    <w:rsid w:val="005800FA"/>
    <w:rsid w:val="00581FEF"/>
    <w:rsid w:val="00985EA2"/>
    <w:rsid w:val="009A0519"/>
    <w:rsid w:val="009C4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8EA0D"/>
  <w15:chartTrackingRefBased/>
  <w15:docId w15:val="{A0D433A9-1753-4532-A4AE-63621B86F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j114">
    <w:name w:val="j114"/>
    <w:basedOn w:val="a"/>
    <w:rsid w:val="009C41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9C411E"/>
  </w:style>
  <w:style w:type="paragraph" w:customStyle="1" w:styleId="j111">
    <w:name w:val="j111"/>
    <w:basedOn w:val="a"/>
    <w:rsid w:val="009C41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9C411E"/>
  </w:style>
  <w:style w:type="character" w:styleId="a3">
    <w:name w:val="Hyperlink"/>
    <w:basedOn w:val="a0"/>
    <w:uiPriority w:val="99"/>
    <w:semiHidden/>
    <w:unhideWhenUsed/>
    <w:rsid w:val="009C411E"/>
    <w:rPr>
      <w:color w:val="0000FF"/>
      <w:u w:val="single"/>
    </w:rPr>
  </w:style>
  <w:style w:type="character" w:customStyle="1" w:styleId="s3">
    <w:name w:val="s3"/>
    <w:basedOn w:val="a0"/>
    <w:rsid w:val="00985EA2"/>
  </w:style>
  <w:style w:type="character" w:customStyle="1" w:styleId="s9">
    <w:name w:val="s9"/>
    <w:basedOn w:val="a0"/>
    <w:rsid w:val="00985EA2"/>
  </w:style>
  <w:style w:type="character" w:customStyle="1" w:styleId="s0">
    <w:name w:val="s0"/>
    <w:basedOn w:val="a0"/>
    <w:rsid w:val="00985EA2"/>
  </w:style>
  <w:style w:type="paragraph" w:customStyle="1" w:styleId="pj">
    <w:name w:val="pj"/>
    <w:basedOn w:val="a"/>
    <w:rsid w:val="005800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ji">
    <w:name w:val="pji"/>
    <w:basedOn w:val="a"/>
    <w:rsid w:val="005800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41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nline.zakon.kz/Document/?doc_id=1041258" TargetMode="External"/><Relationship Id="rId13" Type="http://schemas.openxmlformats.org/officeDocument/2006/relationships/hyperlink" Target="https://online.zakon.kz/Document/?doc_id=33629338" TargetMode="External"/><Relationship Id="rId18" Type="http://schemas.openxmlformats.org/officeDocument/2006/relationships/hyperlink" Target="https://online.zakon.kz/Document/?doc_id=33499976" TargetMode="External"/><Relationship Id="rId26" Type="http://schemas.openxmlformats.org/officeDocument/2006/relationships/hyperlink" Target="https://online.zakon.kz/Document/?doc_id=1003931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online.zakon.kz/Document/?doc_id=31891077" TargetMode="External"/><Relationship Id="rId7" Type="http://schemas.openxmlformats.org/officeDocument/2006/relationships/hyperlink" Target="https://online.zakon.kz/Document/?doc_id=1003931" TargetMode="External"/><Relationship Id="rId12" Type="http://schemas.openxmlformats.org/officeDocument/2006/relationships/hyperlink" Target="https://online.zakon.kz/Document/?doc_id=36119141" TargetMode="External"/><Relationship Id="rId17" Type="http://schemas.openxmlformats.org/officeDocument/2006/relationships/hyperlink" Target="https://online.zakon.kz/Document/?doc_id=32477638" TargetMode="External"/><Relationship Id="rId25" Type="http://schemas.openxmlformats.org/officeDocument/2006/relationships/hyperlink" Target="https://online.zakon.kz/Document/?doc_id=1003931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online.zakon.kz/Document/?doc_id=31729113" TargetMode="External"/><Relationship Id="rId20" Type="http://schemas.openxmlformats.org/officeDocument/2006/relationships/hyperlink" Target="https://online.zakon.kz/Document/?doc_id=33499976" TargetMode="External"/><Relationship Id="rId29" Type="http://schemas.openxmlformats.org/officeDocument/2006/relationships/hyperlink" Target="https://online.zakon.kz/Document/?doc_id=33689356" TargetMode="External"/><Relationship Id="rId1" Type="http://schemas.openxmlformats.org/officeDocument/2006/relationships/styles" Target="styles.xml"/><Relationship Id="rId6" Type="http://schemas.openxmlformats.org/officeDocument/2006/relationships/hyperlink" Target="https://online.zakon.kz/Document/?doc_id=38970259" TargetMode="External"/><Relationship Id="rId11" Type="http://schemas.openxmlformats.org/officeDocument/2006/relationships/hyperlink" Target="https://online.zakon.kz/Document/?doc_id=36148637" TargetMode="External"/><Relationship Id="rId24" Type="http://schemas.openxmlformats.org/officeDocument/2006/relationships/hyperlink" Target="https://online.zakon.kz/Document/?doc_id=1003931" TargetMode="External"/><Relationship Id="rId5" Type="http://schemas.openxmlformats.org/officeDocument/2006/relationships/hyperlink" Target="https://online.zakon.kz/Document/?doc_id=31891077" TargetMode="External"/><Relationship Id="rId15" Type="http://schemas.openxmlformats.org/officeDocument/2006/relationships/hyperlink" Target="https://online.zakon.kz/Document/?doc_id=31300092" TargetMode="External"/><Relationship Id="rId23" Type="http://schemas.openxmlformats.org/officeDocument/2006/relationships/hyperlink" Target="https://online.zakon.kz/Document/?doc_id=34807718" TargetMode="External"/><Relationship Id="rId28" Type="http://schemas.openxmlformats.org/officeDocument/2006/relationships/hyperlink" Target="https://online.zakon.kz/Document/?doc_id=34234876" TargetMode="External"/><Relationship Id="rId10" Type="http://schemas.openxmlformats.org/officeDocument/2006/relationships/hyperlink" Target="https://online.zakon.kz/Document/?doc_id=38112562" TargetMode="External"/><Relationship Id="rId19" Type="http://schemas.openxmlformats.org/officeDocument/2006/relationships/hyperlink" Target="https://online.zakon.kz/Document/?doc_id=31891077" TargetMode="External"/><Relationship Id="rId31" Type="http://schemas.openxmlformats.org/officeDocument/2006/relationships/theme" Target="theme/theme1.xml"/><Relationship Id="rId4" Type="http://schemas.openxmlformats.org/officeDocument/2006/relationships/hyperlink" Target="https://online.zakon.kz/Document/?doc_id=33499976" TargetMode="External"/><Relationship Id="rId9" Type="http://schemas.openxmlformats.org/officeDocument/2006/relationships/hyperlink" Target="https://online.zakon.kz/Document/?doc_id=31548200" TargetMode="External"/><Relationship Id="rId14" Type="http://schemas.openxmlformats.org/officeDocument/2006/relationships/hyperlink" Target="https://online.zakon.kz/Document/?doc_id=33656575" TargetMode="External"/><Relationship Id="rId22" Type="http://schemas.openxmlformats.org/officeDocument/2006/relationships/hyperlink" Target="https://online.zakon.kz/Document/?doc_id=38044423" TargetMode="External"/><Relationship Id="rId27" Type="http://schemas.openxmlformats.org/officeDocument/2006/relationships/hyperlink" Target="https://online.zakon.kz/Document/?doc_id=1003931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1595</Words>
  <Characters>9093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Вадим</dc:creator>
  <cp:keywords/>
  <dc:description/>
  <cp:lastModifiedBy>Anna Bogan</cp:lastModifiedBy>
  <cp:revision>4</cp:revision>
  <dcterms:created xsi:type="dcterms:W3CDTF">2018-07-21T09:49:00Z</dcterms:created>
  <dcterms:modified xsi:type="dcterms:W3CDTF">2024-10-26T07:55:00Z</dcterms:modified>
</cp:coreProperties>
</file>