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0ADE" w14:textId="77777777" w:rsidR="00B05F83" w:rsidRPr="00E65E60" w:rsidRDefault="009030BD" w:rsidP="00B05F8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5E60">
        <w:rPr>
          <w:noProof/>
          <w:lang w:val="kk-KZ" w:eastAsia="kk-KZ"/>
        </w:rPr>
        <w:drawing>
          <wp:anchor distT="0" distB="0" distL="114300" distR="114300" simplePos="0" relativeHeight="251661312" behindDoc="0" locked="0" layoutInCell="1" allowOverlap="1" wp14:anchorId="493B51A9" wp14:editId="03B89DFC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6119495" cy="2118995"/>
            <wp:effectExtent l="0" t="0" r="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11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5F83" w:rsidRPr="00E65E60">
        <w:rPr>
          <w:rFonts w:ascii="Times New Roman" w:hAnsi="Times New Roman" w:cs="Times New Roman"/>
          <w:b/>
          <w:sz w:val="28"/>
          <w:szCs w:val="28"/>
        </w:rPr>
        <w:t xml:space="preserve">Управлениям здравоохранения областей, </w:t>
      </w:r>
    </w:p>
    <w:p w14:paraId="43BBD116" w14:textId="77777777" w:rsidR="00B05F83" w:rsidRPr="00E65E60" w:rsidRDefault="00B05F83" w:rsidP="00B05F8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5E60">
        <w:rPr>
          <w:rFonts w:ascii="Times New Roman" w:hAnsi="Times New Roman" w:cs="Times New Roman"/>
          <w:b/>
          <w:sz w:val="28"/>
          <w:szCs w:val="28"/>
        </w:rPr>
        <w:t xml:space="preserve">городов республиканского </w:t>
      </w:r>
    </w:p>
    <w:p w14:paraId="1751008D" w14:textId="77777777" w:rsidR="00AE50A6" w:rsidRPr="00E65E60" w:rsidRDefault="00B05F83" w:rsidP="00B05F8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5E60">
        <w:rPr>
          <w:rFonts w:ascii="Times New Roman" w:hAnsi="Times New Roman" w:cs="Times New Roman"/>
          <w:b/>
          <w:sz w:val="28"/>
          <w:szCs w:val="28"/>
        </w:rPr>
        <w:t>значения и столицы</w:t>
      </w:r>
    </w:p>
    <w:p w14:paraId="198EE69C" w14:textId="77777777" w:rsidR="00B05F83" w:rsidRPr="00E65E60" w:rsidRDefault="00B05F83" w:rsidP="00B05F8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A31A9CB" w14:textId="77777777" w:rsidR="005871B5" w:rsidRPr="00E65E60" w:rsidRDefault="005871B5" w:rsidP="00B05F8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5E60">
        <w:rPr>
          <w:rFonts w:ascii="Times New Roman" w:hAnsi="Times New Roman" w:cs="Times New Roman"/>
          <w:b/>
          <w:sz w:val="28"/>
          <w:szCs w:val="28"/>
        </w:rPr>
        <w:t xml:space="preserve">Подведомственным организациям здравоохранения </w:t>
      </w:r>
    </w:p>
    <w:p w14:paraId="7E4B9048" w14:textId="77777777" w:rsidR="005871B5" w:rsidRPr="00E65E60" w:rsidRDefault="005871B5" w:rsidP="00B05F8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65E60">
        <w:rPr>
          <w:rFonts w:ascii="Times New Roman" w:hAnsi="Times New Roman" w:cs="Times New Roman"/>
          <w:i/>
          <w:sz w:val="28"/>
          <w:szCs w:val="28"/>
        </w:rPr>
        <w:t>(по списку)</w:t>
      </w:r>
    </w:p>
    <w:p w14:paraId="33EB1B8F" w14:textId="77777777" w:rsidR="005871B5" w:rsidRPr="00E65E60" w:rsidRDefault="005871B5" w:rsidP="00B05F8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D8D0B19" w14:textId="77777777" w:rsidR="00AE50A6" w:rsidRPr="00E65E60" w:rsidRDefault="00AE50A6" w:rsidP="00AE50A6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5E60">
        <w:rPr>
          <w:rFonts w:ascii="Times New Roman" w:hAnsi="Times New Roman" w:cs="Times New Roman"/>
          <w:b/>
          <w:sz w:val="28"/>
          <w:szCs w:val="28"/>
        </w:rPr>
        <w:t>АО «Центр электронных финансов»</w:t>
      </w:r>
    </w:p>
    <w:p w14:paraId="06EFA93C" w14:textId="77777777" w:rsidR="00F2698B" w:rsidRPr="00E65E60" w:rsidRDefault="00F2698B" w:rsidP="00AE50A6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33C0C88" w14:textId="77777777" w:rsidR="009030BD" w:rsidRPr="00E65E60" w:rsidRDefault="009030BD" w:rsidP="009030BD">
      <w:pPr>
        <w:pStyle w:val="a4"/>
        <w:tabs>
          <w:tab w:val="left" w:pos="993"/>
        </w:tabs>
        <w:spacing w:before="0" w:beforeAutospacing="0" w:after="0" w:afterAutospacing="0"/>
        <w:ind w:left="708" w:firstLine="1"/>
        <w:jc w:val="both"/>
        <w:rPr>
          <w:rFonts w:eastAsiaTheme="minorHAnsi"/>
          <w:i/>
          <w:szCs w:val="28"/>
          <w:lang w:val="ru-RU" w:eastAsia="en-US"/>
        </w:rPr>
      </w:pPr>
      <w:r w:rsidRPr="00E65E60">
        <w:rPr>
          <w:rFonts w:eastAsiaTheme="minorHAnsi"/>
          <w:sz w:val="28"/>
          <w:szCs w:val="28"/>
          <w:lang w:val="ru-RU" w:eastAsia="en-US"/>
        </w:rPr>
        <w:br/>
      </w:r>
      <w:r w:rsidRPr="00E65E60">
        <w:rPr>
          <w:rFonts w:eastAsiaTheme="minorHAnsi"/>
          <w:i/>
          <w:szCs w:val="28"/>
          <w:lang w:val="ru-RU" w:eastAsia="en-US"/>
        </w:rPr>
        <w:t xml:space="preserve">На письмо </w:t>
      </w:r>
      <w:proofErr w:type="spellStart"/>
      <w:r w:rsidRPr="00E65E60">
        <w:rPr>
          <w:rFonts w:eastAsiaTheme="minorHAnsi"/>
          <w:i/>
          <w:szCs w:val="28"/>
          <w:lang w:val="ru-RU" w:eastAsia="en-US"/>
        </w:rPr>
        <w:t>исх</w:t>
      </w:r>
      <w:proofErr w:type="spellEnd"/>
      <w:r w:rsidRPr="00E65E60">
        <w:rPr>
          <w:rFonts w:eastAsiaTheme="minorHAnsi"/>
          <w:i/>
          <w:szCs w:val="28"/>
          <w:lang w:val="ru-RU" w:eastAsia="en-US"/>
        </w:rPr>
        <w:t xml:space="preserve"> № 01-20-07/2791 </w:t>
      </w:r>
    </w:p>
    <w:p w14:paraId="21B99DEB" w14:textId="77777777" w:rsidR="009030BD" w:rsidRPr="00E65E60" w:rsidRDefault="009030BD" w:rsidP="009030BD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i/>
          <w:szCs w:val="28"/>
          <w:lang w:val="ru-RU" w:eastAsia="en-US"/>
        </w:rPr>
      </w:pPr>
      <w:r w:rsidRPr="00E65E60">
        <w:rPr>
          <w:rFonts w:eastAsiaTheme="minorHAnsi"/>
          <w:i/>
          <w:szCs w:val="28"/>
          <w:lang w:val="ru-RU" w:eastAsia="en-US"/>
        </w:rPr>
        <w:t xml:space="preserve">от 8 декабря 2025 года </w:t>
      </w:r>
    </w:p>
    <w:p w14:paraId="68EBF20C" w14:textId="77777777" w:rsidR="009030BD" w:rsidRPr="00E65E60" w:rsidRDefault="009030BD" w:rsidP="009030BD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i/>
          <w:szCs w:val="28"/>
          <w:lang w:val="ru-RU" w:eastAsia="en-US"/>
        </w:rPr>
      </w:pPr>
      <w:r w:rsidRPr="00E65E60">
        <w:rPr>
          <w:rFonts w:eastAsiaTheme="minorHAnsi"/>
          <w:i/>
          <w:szCs w:val="28"/>
          <w:lang w:val="ru-RU" w:eastAsia="en-US"/>
        </w:rPr>
        <w:t>ТОО «Национальный научный</w:t>
      </w:r>
    </w:p>
    <w:p w14:paraId="3EB1A09C" w14:textId="77777777" w:rsidR="009030BD" w:rsidRPr="00E65E60" w:rsidRDefault="009030BD" w:rsidP="009030BD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i/>
          <w:szCs w:val="28"/>
          <w:lang w:val="ru-RU" w:eastAsia="en-US"/>
        </w:rPr>
      </w:pPr>
      <w:r w:rsidRPr="00E65E60">
        <w:rPr>
          <w:rFonts w:eastAsiaTheme="minorHAnsi"/>
          <w:i/>
          <w:szCs w:val="28"/>
          <w:lang w:val="ru-RU" w:eastAsia="en-US"/>
        </w:rPr>
        <w:t xml:space="preserve"> онкологический центр»</w:t>
      </w:r>
    </w:p>
    <w:p w14:paraId="3F6B49E1" w14:textId="77777777" w:rsidR="00004816" w:rsidRPr="00E65E60" w:rsidRDefault="00004816" w:rsidP="00AE50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FE01FA" w14:textId="77777777" w:rsidR="00AF6EA9" w:rsidRPr="00E65E60" w:rsidRDefault="00AF6EA9" w:rsidP="00AF6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E60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  <w:r w:rsidR="00E65E60" w:rsidRPr="00E65E60">
        <w:rPr>
          <w:rFonts w:ascii="Times New Roman" w:hAnsi="Times New Roman" w:cs="Times New Roman"/>
          <w:sz w:val="28"/>
          <w:szCs w:val="28"/>
        </w:rPr>
        <w:t>Республики</w:t>
      </w:r>
      <w:r w:rsidRPr="00E65E60">
        <w:rPr>
          <w:rFonts w:ascii="Times New Roman" w:hAnsi="Times New Roman" w:cs="Times New Roman"/>
          <w:sz w:val="28"/>
          <w:szCs w:val="28"/>
        </w:rPr>
        <w:t xml:space="preserve"> Казахстан</w:t>
      </w:r>
      <w:r w:rsidR="00CE00F7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="00CE00F7" w:rsidRPr="00E65E60">
        <w:rPr>
          <w:rFonts w:ascii="Times New Roman" w:hAnsi="Times New Roman" w:cs="Times New Roman"/>
          <w:i/>
          <w:sz w:val="24"/>
          <w:szCs w:val="28"/>
        </w:rPr>
        <w:t>(далее – Министерство)</w:t>
      </w:r>
      <w:r w:rsidRPr="00E65E60">
        <w:rPr>
          <w:rFonts w:ascii="Times New Roman" w:hAnsi="Times New Roman" w:cs="Times New Roman"/>
          <w:sz w:val="24"/>
          <w:szCs w:val="28"/>
        </w:rPr>
        <w:t xml:space="preserve"> </w:t>
      </w:r>
      <w:r w:rsidRPr="00E65E60">
        <w:rPr>
          <w:rFonts w:ascii="Times New Roman" w:hAnsi="Times New Roman" w:cs="Times New Roman"/>
          <w:sz w:val="28"/>
          <w:szCs w:val="28"/>
        </w:rPr>
        <w:t>касательно</w:t>
      </w:r>
      <w:r w:rsidR="00004816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="0048185C" w:rsidRPr="00E65E60">
        <w:rPr>
          <w:rFonts w:ascii="Times New Roman" w:hAnsi="Times New Roman" w:cs="Times New Roman"/>
          <w:sz w:val="28"/>
          <w:szCs w:val="28"/>
        </w:rPr>
        <w:t>закуп</w:t>
      </w:r>
      <w:r w:rsidR="00D31D9E" w:rsidRPr="00E65E60">
        <w:rPr>
          <w:rFonts w:ascii="Times New Roman" w:hAnsi="Times New Roman" w:cs="Times New Roman"/>
          <w:sz w:val="28"/>
          <w:szCs w:val="28"/>
        </w:rPr>
        <w:t>а</w:t>
      </w:r>
      <w:r w:rsidR="00004816" w:rsidRPr="00E65E60">
        <w:rPr>
          <w:rFonts w:ascii="Times New Roman" w:hAnsi="Times New Roman" w:cs="Times New Roman"/>
          <w:sz w:val="28"/>
          <w:szCs w:val="28"/>
        </w:rPr>
        <w:t xml:space="preserve"> лекарственных средств и медицинских изделий</w:t>
      </w:r>
      <w:r w:rsidR="00C7441D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="00C7441D" w:rsidRPr="00E65E60">
        <w:rPr>
          <w:rFonts w:ascii="Times New Roman" w:hAnsi="Times New Roman" w:cs="Times New Roman"/>
          <w:i/>
          <w:sz w:val="24"/>
          <w:szCs w:val="28"/>
        </w:rPr>
        <w:t>(далее – ЛС и МИ)</w:t>
      </w:r>
      <w:r w:rsidR="00004816" w:rsidRPr="00E65E60">
        <w:rPr>
          <w:rFonts w:ascii="Times New Roman" w:hAnsi="Times New Roman" w:cs="Times New Roman"/>
          <w:sz w:val="24"/>
          <w:szCs w:val="28"/>
        </w:rPr>
        <w:t xml:space="preserve"> </w:t>
      </w:r>
      <w:r w:rsidR="00004816" w:rsidRPr="00E65E6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E65E60">
        <w:rPr>
          <w:rFonts w:ascii="Times New Roman" w:hAnsi="Times New Roman" w:cs="Times New Roman"/>
          <w:sz w:val="28"/>
          <w:szCs w:val="28"/>
        </w:rPr>
        <w:t>ГОБМП</w:t>
      </w:r>
      <w:r w:rsidR="00D31D9E" w:rsidRPr="00E65E60">
        <w:rPr>
          <w:rFonts w:ascii="Times New Roman" w:hAnsi="Times New Roman" w:cs="Times New Roman"/>
          <w:sz w:val="28"/>
          <w:szCs w:val="28"/>
        </w:rPr>
        <w:t xml:space="preserve"> и в системе </w:t>
      </w:r>
      <w:r w:rsidRPr="00E65E60">
        <w:rPr>
          <w:rFonts w:ascii="Times New Roman" w:hAnsi="Times New Roman" w:cs="Times New Roman"/>
          <w:sz w:val="28"/>
          <w:szCs w:val="28"/>
        </w:rPr>
        <w:t xml:space="preserve">ОСМС на портале веб-портале закупок </w:t>
      </w:r>
      <w:hyperlink r:id="rId9" w:history="1">
        <w:r w:rsidR="00BF2C91" w:rsidRPr="00E65E60">
          <w:rPr>
            <w:rStyle w:val="a9"/>
            <w:rFonts w:ascii="Times New Roman" w:hAnsi="Times New Roman" w:cs="Times New Roman"/>
            <w:sz w:val="28"/>
            <w:szCs w:val="28"/>
          </w:rPr>
          <w:t>www.med.ecc.kz</w:t>
        </w:r>
      </w:hyperlink>
      <w:r w:rsidR="00BF2C91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Pr="00E65E60">
        <w:rPr>
          <w:rFonts w:ascii="Times New Roman" w:hAnsi="Times New Roman" w:cs="Times New Roman"/>
          <w:i/>
          <w:sz w:val="24"/>
          <w:szCs w:val="28"/>
        </w:rPr>
        <w:t>(далее – Портал)</w:t>
      </w:r>
      <w:r w:rsidRPr="00E65E60">
        <w:rPr>
          <w:rFonts w:ascii="Times New Roman" w:hAnsi="Times New Roman" w:cs="Times New Roman"/>
          <w:sz w:val="28"/>
          <w:szCs w:val="28"/>
        </w:rPr>
        <w:t>, сообщает следующее.</w:t>
      </w:r>
    </w:p>
    <w:p w14:paraId="589E8100" w14:textId="77777777" w:rsidR="00AF6EA9" w:rsidRPr="00E65E60" w:rsidRDefault="00C7441D" w:rsidP="00AF6E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E6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31D9E" w:rsidRPr="00E65E60">
        <w:rPr>
          <w:rFonts w:ascii="Times New Roman" w:hAnsi="Times New Roman" w:cs="Times New Roman"/>
          <w:sz w:val="28"/>
          <w:szCs w:val="28"/>
        </w:rPr>
        <w:t xml:space="preserve">подпунктами 1) и 2) </w:t>
      </w:r>
      <w:r w:rsidRPr="00E65E60">
        <w:rPr>
          <w:rFonts w:ascii="Times New Roman" w:hAnsi="Times New Roman" w:cs="Times New Roman"/>
          <w:sz w:val="28"/>
          <w:szCs w:val="28"/>
        </w:rPr>
        <w:t>пункт</w:t>
      </w:r>
      <w:r w:rsidR="00D31D9E" w:rsidRPr="00E65E60">
        <w:rPr>
          <w:rFonts w:ascii="Times New Roman" w:hAnsi="Times New Roman" w:cs="Times New Roman"/>
          <w:sz w:val="28"/>
          <w:szCs w:val="28"/>
        </w:rPr>
        <w:t>а</w:t>
      </w:r>
      <w:r w:rsidRPr="00E65E60">
        <w:rPr>
          <w:rFonts w:ascii="Times New Roman" w:hAnsi="Times New Roman" w:cs="Times New Roman"/>
          <w:sz w:val="28"/>
          <w:szCs w:val="28"/>
        </w:rPr>
        <w:t xml:space="preserve"> 113 Правил </w:t>
      </w:r>
      <w:r w:rsidR="00AF6EA9" w:rsidRPr="00E65E60">
        <w:rPr>
          <w:rFonts w:ascii="Times New Roman" w:hAnsi="Times New Roman" w:cs="Times New Roman"/>
          <w:sz w:val="28"/>
          <w:szCs w:val="28"/>
        </w:rPr>
        <w:t xml:space="preserve">организации и проведения закупа </w:t>
      </w:r>
      <w:r w:rsidR="00CE00F7" w:rsidRPr="00E65E60">
        <w:rPr>
          <w:rFonts w:ascii="Times New Roman" w:hAnsi="Times New Roman" w:cs="Times New Roman"/>
          <w:sz w:val="28"/>
          <w:szCs w:val="28"/>
        </w:rPr>
        <w:t xml:space="preserve">ЛС, МИ и </w:t>
      </w:r>
      <w:r w:rsidR="00AF6EA9" w:rsidRPr="00E65E60">
        <w:rPr>
          <w:rFonts w:ascii="Times New Roman" w:hAnsi="Times New Roman" w:cs="Times New Roman"/>
          <w:sz w:val="28"/>
          <w:szCs w:val="28"/>
        </w:rPr>
        <w:t>специализированных лечебных продуктов в рамках ГОБМП/ОСМС, утвержденных приказом Министра здравоохранения Республики Казахстан</w:t>
      </w:r>
      <w:r w:rsidR="009030BD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="00AF6EA9" w:rsidRPr="00E65E60">
        <w:rPr>
          <w:rFonts w:ascii="Times New Roman" w:hAnsi="Times New Roman" w:cs="Times New Roman"/>
          <w:sz w:val="28"/>
          <w:szCs w:val="28"/>
        </w:rPr>
        <w:t>от 7 июня 2023 года № 110</w:t>
      </w:r>
      <w:r w:rsidR="00CE00F7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="00CE00F7" w:rsidRPr="00E65E60">
        <w:rPr>
          <w:rFonts w:ascii="Times New Roman" w:hAnsi="Times New Roman" w:cs="Times New Roman"/>
          <w:i/>
          <w:sz w:val="24"/>
          <w:szCs w:val="28"/>
        </w:rPr>
        <w:t>(далее – Правила закупа)</w:t>
      </w:r>
      <w:r w:rsidR="00AF6EA9" w:rsidRPr="00E65E60">
        <w:rPr>
          <w:rFonts w:ascii="Times New Roman" w:hAnsi="Times New Roman" w:cs="Times New Roman"/>
          <w:sz w:val="28"/>
          <w:szCs w:val="28"/>
        </w:rPr>
        <w:t>,</w:t>
      </w:r>
      <w:r w:rsidRPr="00E65E60">
        <w:rPr>
          <w:rFonts w:ascii="Times New Roman" w:hAnsi="Times New Roman" w:cs="Times New Roman"/>
          <w:sz w:val="28"/>
          <w:szCs w:val="28"/>
        </w:rPr>
        <w:t xml:space="preserve"> допускается внесение изменени</w:t>
      </w:r>
      <w:r w:rsidR="00D31D9E" w:rsidRPr="00E65E60">
        <w:rPr>
          <w:rFonts w:ascii="Times New Roman" w:hAnsi="Times New Roman" w:cs="Times New Roman"/>
          <w:sz w:val="28"/>
          <w:szCs w:val="28"/>
        </w:rPr>
        <w:t>й</w:t>
      </w:r>
      <w:r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Pr="00E65E60">
        <w:rPr>
          <w:rFonts w:ascii="Times New Roman" w:hAnsi="Times New Roman" w:cs="Times New Roman"/>
          <w:b/>
          <w:sz w:val="28"/>
          <w:szCs w:val="28"/>
        </w:rPr>
        <w:t>в заключенный договор</w:t>
      </w:r>
      <w:r w:rsidRPr="00E65E60">
        <w:rPr>
          <w:rFonts w:ascii="Times New Roman" w:hAnsi="Times New Roman" w:cs="Times New Roman"/>
          <w:sz w:val="28"/>
          <w:szCs w:val="28"/>
        </w:rPr>
        <w:t xml:space="preserve"> при условии неизменности состава или характеристик</w:t>
      </w:r>
      <w:r w:rsidR="00D31D9E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Pr="00E65E60">
        <w:rPr>
          <w:rFonts w:ascii="Times New Roman" w:hAnsi="Times New Roman" w:cs="Times New Roman"/>
          <w:sz w:val="28"/>
          <w:szCs w:val="28"/>
        </w:rPr>
        <w:t>ЛС и МИ, явившихся основой для выбора поставщика по взаимному согласию сторон</w:t>
      </w:r>
      <w:r w:rsidR="00AF6EA9" w:rsidRPr="00E65E60">
        <w:rPr>
          <w:rFonts w:ascii="Times New Roman" w:hAnsi="Times New Roman" w:cs="Times New Roman"/>
          <w:b/>
          <w:sz w:val="28"/>
          <w:szCs w:val="28"/>
        </w:rPr>
        <w:t xml:space="preserve"> в части уменьшени</w:t>
      </w:r>
      <w:r w:rsidR="00D31D9E" w:rsidRPr="00E65E60">
        <w:rPr>
          <w:rFonts w:ascii="Times New Roman" w:hAnsi="Times New Roman" w:cs="Times New Roman"/>
          <w:b/>
          <w:sz w:val="28"/>
          <w:szCs w:val="28"/>
        </w:rPr>
        <w:t>е</w:t>
      </w:r>
      <w:r w:rsidR="00AF6EA9" w:rsidRPr="00E65E60">
        <w:rPr>
          <w:rFonts w:ascii="Times New Roman" w:hAnsi="Times New Roman" w:cs="Times New Roman"/>
          <w:b/>
          <w:sz w:val="28"/>
          <w:szCs w:val="28"/>
        </w:rPr>
        <w:t xml:space="preserve"> цены </w:t>
      </w:r>
      <w:r w:rsidR="00D31D9E" w:rsidRPr="00E65E60">
        <w:rPr>
          <w:rFonts w:ascii="Times New Roman" w:hAnsi="Times New Roman" w:cs="Times New Roman"/>
          <w:b/>
          <w:sz w:val="28"/>
          <w:szCs w:val="28"/>
        </w:rPr>
        <w:t xml:space="preserve">и объема </w:t>
      </w:r>
      <w:r w:rsidR="00CE00F7" w:rsidRPr="00E65E60">
        <w:rPr>
          <w:rFonts w:ascii="Times New Roman" w:hAnsi="Times New Roman" w:cs="Times New Roman"/>
          <w:b/>
          <w:sz w:val="28"/>
          <w:szCs w:val="28"/>
        </w:rPr>
        <w:t>ЛС и МИ</w:t>
      </w:r>
      <w:r w:rsidR="00AF6EA9" w:rsidRPr="00E65E60">
        <w:rPr>
          <w:rFonts w:ascii="Times New Roman" w:hAnsi="Times New Roman" w:cs="Times New Roman"/>
          <w:b/>
          <w:sz w:val="28"/>
          <w:szCs w:val="28"/>
        </w:rPr>
        <w:t>.</w:t>
      </w:r>
    </w:p>
    <w:p w14:paraId="53C7CB25" w14:textId="77777777" w:rsidR="00CE00F7" w:rsidRPr="00E65E60" w:rsidRDefault="0059235F" w:rsidP="00AE50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E60">
        <w:rPr>
          <w:rFonts w:ascii="Times New Roman" w:hAnsi="Times New Roman" w:cs="Times New Roman"/>
          <w:sz w:val="28"/>
          <w:szCs w:val="28"/>
        </w:rPr>
        <w:t xml:space="preserve">По информации АО «Центр электронных финансов» функционал </w:t>
      </w:r>
      <w:r w:rsidR="00D31D9E" w:rsidRPr="00E65E60">
        <w:rPr>
          <w:rFonts w:ascii="Times New Roman" w:hAnsi="Times New Roman" w:cs="Times New Roman"/>
          <w:sz w:val="28"/>
          <w:szCs w:val="28"/>
        </w:rPr>
        <w:t xml:space="preserve">Портала не предусматривает возможность </w:t>
      </w:r>
      <w:r w:rsidR="00CB2AF7" w:rsidRPr="00E65E60">
        <w:rPr>
          <w:rFonts w:ascii="Times New Roman" w:hAnsi="Times New Roman" w:cs="Times New Roman"/>
          <w:sz w:val="28"/>
          <w:szCs w:val="28"/>
        </w:rPr>
        <w:t>заключени</w:t>
      </w:r>
      <w:r w:rsidR="00D31D9E" w:rsidRPr="00E65E60">
        <w:rPr>
          <w:rFonts w:ascii="Times New Roman" w:hAnsi="Times New Roman" w:cs="Times New Roman"/>
          <w:sz w:val="28"/>
          <w:szCs w:val="28"/>
        </w:rPr>
        <w:t>я</w:t>
      </w:r>
      <w:r w:rsidR="003E3B5A" w:rsidRPr="00E65E60">
        <w:rPr>
          <w:rFonts w:ascii="Times New Roman" w:hAnsi="Times New Roman" w:cs="Times New Roman"/>
          <w:sz w:val="28"/>
          <w:szCs w:val="28"/>
        </w:rPr>
        <w:t xml:space="preserve"> дополнительных соглашений к действующим договорам</w:t>
      </w:r>
      <w:r w:rsidR="00CB2AF7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="00D31D9E" w:rsidRPr="00E65E60">
        <w:rPr>
          <w:rFonts w:ascii="Times New Roman" w:hAnsi="Times New Roman" w:cs="Times New Roman"/>
          <w:sz w:val="28"/>
          <w:szCs w:val="28"/>
        </w:rPr>
        <w:t>в части</w:t>
      </w:r>
      <w:r w:rsidR="003E3B5A" w:rsidRPr="00E65E60">
        <w:rPr>
          <w:rFonts w:ascii="Times New Roman" w:hAnsi="Times New Roman" w:cs="Times New Roman"/>
          <w:sz w:val="28"/>
          <w:szCs w:val="28"/>
        </w:rPr>
        <w:t xml:space="preserve"> </w:t>
      </w:r>
      <w:r w:rsidR="003E3B5A" w:rsidRPr="00E65E60">
        <w:rPr>
          <w:rFonts w:ascii="Times New Roman" w:hAnsi="Times New Roman" w:cs="Times New Roman"/>
          <w:b/>
          <w:sz w:val="28"/>
          <w:szCs w:val="28"/>
        </w:rPr>
        <w:t>уменьшени</w:t>
      </w:r>
      <w:r w:rsidR="00D31D9E" w:rsidRPr="00E65E60">
        <w:rPr>
          <w:rFonts w:ascii="Times New Roman" w:hAnsi="Times New Roman" w:cs="Times New Roman"/>
          <w:b/>
          <w:sz w:val="28"/>
          <w:szCs w:val="28"/>
        </w:rPr>
        <w:t>я</w:t>
      </w:r>
      <w:r w:rsidR="003E3B5A" w:rsidRPr="00E65E60">
        <w:rPr>
          <w:rFonts w:ascii="Times New Roman" w:hAnsi="Times New Roman" w:cs="Times New Roman"/>
          <w:b/>
          <w:sz w:val="28"/>
          <w:szCs w:val="28"/>
        </w:rPr>
        <w:t xml:space="preserve"> объемов</w:t>
      </w:r>
      <w:r w:rsidR="00CE00F7" w:rsidRPr="00E65E60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D31D9E" w:rsidRPr="00E65E60">
        <w:rPr>
          <w:rFonts w:ascii="Times New Roman" w:hAnsi="Times New Roman" w:cs="Times New Roman"/>
          <w:b/>
          <w:sz w:val="28"/>
          <w:szCs w:val="28"/>
        </w:rPr>
        <w:t xml:space="preserve"> (или)</w:t>
      </w:r>
      <w:r w:rsidR="00CE00F7" w:rsidRPr="00E65E60">
        <w:rPr>
          <w:rFonts w:ascii="Times New Roman" w:hAnsi="Times New Roman" w:cs="Times New Roman"/>
          <w:b/>
          <w:sz w:val="28"/>
          <w:szCs w:val="28"/>
        </w:rPr>
        <w:t xml:space="preserve"> цены </w:t>
      </w:r>
      <w:r w:rsidR="00CE00F7" w:rsidRPr="00E65E60">
        <w:rPr>
          <w:rFonts w:ascii="Times New Roman" w:hAnsi="Times New Roman" w:cs="Times New Roman"/>
          <w:sz w:val="28"/>
          <w:szCs w:val="28"/>
        </w:rPr>
        <w:t>в соответствии с требованиями Правил закупа.</w:t>
      </w:r>
    </w:p>
    <w:p w14:paraId="32C924BB" w14:textId="77777777" w:rsidR="003E3B5A" w:rsidRPr="00E65E60" w:rsidRDefault="003E3B5A" w:rsidP="00D31D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E60">
        <w:rPr>
          <w:rFonts w:ascii="Times New Roman" w:hAnsi="Times New Roman" w:cs="Times New Roman"/>
          <w:sz w:val="28"/>
          <w:szCs w:val="28"/>
        </w:rPr>
        <w:lastRenderedPageBreak/>
        <w:t xml:space="preserve">Имеющийся </w:t>
      </w:r>
      <w:r w:rsidR="00D31D9E" w:rsidRPr="00E65E60">
        <w:rPr>
          <w:rFonts w:ascii="Times New Roman" w:hAnsi="Times New Roman" w:cs="Times New Roman"/>
          <w:sz w:val="28"/>
          <w:szCs w:val="28"/>
        </w:rPr>
        <w:t xml:space="preserve">функционал </w:t>
      </w:r>
      <w:r w:rsidRPr="00E65E60">
        <w:rPr>
          <w:rFonts w:ascii="Times New Roman" w:hAnsi="Times New Roman" w:cs="Times New Roman"/>
          <w:sz w:val="28"/>
          <w:szCs w:val="28"/>
        </w:rPr>
        <w:t xml:space="preserve">«Дополнительное соглашение» </w:t>
      </w:r>
      <w:r w:rsidR="00D31D9E" w:rsidRPr="00E65E60">
        <w:rPr>
          <w:rFonts w:ascii="Times New Roman" w:hAnsi="Times New Roman" w:cs="Times New Roman"/>
          <w:sz w:val="28"/>
          <w:szCs w:val="28"/>
        </w:rPr>
        <w:t xml:space="preserve">позволяет вносит изменения только в </w:t>
      </w:r>
      <w:r w:rsidR="00D31D9E" w:rsidRPr="00E65E60">
        <w:rPr>
          <w:rFonts w:ascii="Times New Roman" w:hAnsi="Times New Roman" w:cs="Times New Roman"/>
          <w:b/>
          <w:sz w:val="28"/>
          <w:szCs w:val="28"/>
        </w:rPr>
        <w:t>час</w:t>
      </w:r>
      <w:r w:rsidRPr="00E65E60">
        <w:rPr>
          <w:rFonts w:ascii="Times New Roman" w:hAnsi="Times New Roman" w:cs="Times New Roman"/>
          <w:b/>
          <w:sz w:val="28"/>
          <w:szCs w:val="28"/>
        </w:rPr>
        <w:t>ти реквизитов заказчика и (или) поставщика</w:t>
      </w:r>
      <w:r w:rsidR="00D31D9E" w:rsidRPr="00E65E60">
        <w:rPr>
          <w:rFonts w:ascii="Times New Roman" w:hAnsi="Times New Roman" w:cs="Times New Roman"/>
          <w:b/>
          <w:sz w:val="28"/>
          <w:szCs w:val="28"/>
        </w:rPr>
        <w:t>, а также</w:t>
      </w:r>
      <w:r w:rsidR="005871B5" w:rsidRPr="00E65E60">
        <w:rPr>
          <w:rFonts w:ascii="Times New Roman" w:hAnsi="Times New Roman" w:cs="Times New Roman"/>
          <w:sz w:val="28"/>
          <w:szCs w:val="28"/>
        </w:rPr>
        <w:t xml:space="preserve"> увеличения объемов.</w:t>
      </w:r>
    </w:p>
    <w:p w14:paraId="6992EF0D" w14:textId="77777777" w:rsidR="005871B5" w:rsidRPr="00E65E60" w:rsidRDefault="002462FB" w:rsidP="00B05F83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E65E60">
        <w:rPr>
          <w:rFonts w:eastAsiaTheme="minorHAnsi"/>
          <w:sz w:val="28"/>
          <w:szCs w:val="28"/>
          <w:lang w:val="ru-RU" w:eastAsia="en-US"/>
        </w:rPr>
        <w:t>Таким образом, п</w:t>
      </w:r>
      <w:r w:rsidR="005871B5" w:rsidRPr="00E65E60">
        <w:rPr>
          <w:rFonts w:eastAsiaTheme="minorHAnsi"/>
          <w:sz w:val="28"/>
          <w:szCs w:val="28"/>
          <w:lang w:val="ru-RU" w:eastAsia="en-US"/>
        </w:rPr>
        <w:t>ри отсутствии возможности проведения уменьшения цены Договора, предусмотренн</w:t>
      </w:r>
      <w:r w:rsidR="00D31D9E" w:rsidRPr="00E65E60">
        <w:rPr>
          <w:rFonts w:eastAsiaTheme="minorHAnsi"/>
          <w:sz w:val="28"/>
          <w:szCs w:val="28"/>
          <w:lang w:val="ru-RU" w:eastAsia="en-US"/>
        </w:rPr>
        <w:t>ых</w:t>
      </w:r>
      <w:r w:rsidR="005871B5" w:rsidRPr="00E65E60">
        <w:rPr>
          <w:rFonts w:eastAsiaTheme="minorHAnsi"/>
          <w:sz w:val="28"/>
          <w:szCs w:val="28"/>
          <w:lang w:val="ru-RU" w:eastAsia="en-US"/>
        </w:rPr>
        <w:t xml:space="preserve"> подпунктами </w:t>
      </w:r>
      <w:r w:rsidRPr="00E65E60">
        <w:rPr>
          <w:rFonts w:eastAsiaTheme="minorHAnsi"/>
          <w:sz w:val="28"/>
          <w:szCs w:val="28"/>
          <w:lang w:val="ru-RU" w:eastAsia="en-US"/>
        </w:rPr>
        <w:t>1</w:t>
      </w:r>
      <w:r w:rsidR="005871B5" w:rsidRPr="00E65E60">
        <w:rPr>
          <w:rFonts w:eastAsiaTheme="minorHAnsi"/>
          <w:sz w:val="28"/>
          <w:szCs w:val="28"/>
          <w:lang w:val="ru-RU" w:eastAsia="en-US"/>
        </w:rPr>
        <w:t xml:space="preserve">) и </w:t>
      </w:r>
      <w:r w:rsidRPr="00E65E60">
        <w:rPr>
          <w:rFonts w:eastAsiaTheme="minorHAnsi"/>
          <w:sz w:val="28"/>
          <w:szCs w:val="28"/>
          <w:lang w:val="ru-RU" w:eastAsia="en-US"/>
        </w:rPr>
        <w:t>2</w:t>
      </w:r>
      <w:r w:rsidR="005871B5" w:rsidRPr="00E65E60">
        <w:rPr>
          <w:rFonts w:eastAsiaTheme="minorHAnsi"/>
          <w:sz w:val="28"/>
          <w:szCs w:val="28"/>
          <w:lang w:val="ru-RU" w:eastAsia="en-US"/>
        </w:rPr>
        <w:t>) пункта</w:t>
      </w:r>
      <w:r w:rsidRPr="00E65E60">
        <w:rPr>
          <w:rFonts w:eastAsiaTheme="minorHAnsi"/>
          <w:sz w:val="28"/>
          <w:szCs w:val="28"/>
          <w:lang w:val="ru-RU" w:eastAsia="en-US"/>
        </w:rPr>
        <w:t xml:space="preserve"> 113 Правил закупа</w:t>
      </w:r>
      <w:r w:rsidR="005871B5" w:rsidRPr="00E65E60">
        <w:rPr>
          <w:rFonts w:eastAsiaTheme="minorHAnsi"/>
          <w:sz w:val="28"/>
          <w:szCs w:val="28"/>
          <w:lang w:val="ru-RU" w:eastAsia="en-US"/>
        </w:rPr>
        <w:t xml:space="preserve">, посредством </w:t>
      </w:r>
      <w:r w:rsidR="00D31D9E" w:rsidRPr="00E65E60">
        <w:rPr>
          <w:rFonts w:eastAsiaTheme="minorHAnsi"/>
          <w:sz w:val="28"/>
          <w:szCs w:val="28"/>
          <w:lang w:val="ru-RU" w:eastAsia="en-US"/>
        </w:rPr>
        <w:t>П</w:t>
      </w:r>
      <w:r w:rsidR="005871B5" w:rsidRPr="00E65E60">
        <w:rPr>
          <w:rFonts w:eastAsiaTheme="minorHAnsi"/>
          <w:sz w:val="28"/>
          <w:szCs w:val="28"/>
          <w:lang w:val="ru-RU" w:eastAsia="en-US"/>
        </w:rPr>
        <w:t>ортала,</w:t>
      </w:r>
      <w:r w:rsidR="00D31D9E" w:rsidRPr="00E65E60">
        <w:rPr>
          <w:rFonts w:eastAsiaTheme="minorHAnsi"/>
          <w:sz w:val="28"/>
          <w:szCs w:val="28"/>
          <w:lang w:val="ru-RU" w:eastAsia="en-US"/>
        </w:rPr>
        <w:t xml:space="preserve"> такие изменения</w:t>
      </w:r>
      <w:r w:rsidR="005871B5" w:rsidRPr="00E65E60">
        <w:rPr>
          <w:rFonts w:eastAsiaTheme="minorHAnsi"/>
          <w:sz w:val="28"/>
          <w:szCs w:val="28"/>
          <w:lang w:val="ru-RU" w:eastAsia="en-US"/>
        </w:rPr>
        <w:t xml:space="preserve"> </w:t>
      </w:r>
      <w:r w:rsidRPr="00E65E60">
        <w:rPr>
          <w:rFonts w:eastAsiaTheme="minorHAnsi"/>
          <w:sz w:val="28"/>
          <w:szCs w:val="28"/>
          <w:lang w:val="ru-RU" w:eastAsia="en-US"/>
        </w:rPr>
        <w:t xml:space="preserve">необходимо </w:t>
      </w:r>
      <w:r w:rsidR="00D31D9E" w:rsidRPr="00E65E60">
        <w:rPr>
          <w:rFonts w:eastAsiaTheme="minorHAnsi"/>
          <w:sz w:val="28"/>
          <w:szCs w:val="28"/>
          <w:lang w:val="ru-RU" w:eastAsia="en-US"/>
        </w:rPr>
        <w:t>оформлять</w:t>
      </w:r>
      <w:r w:rsidRPr="00E65E60">
        <w:rPr>
          <w:rFonts w:eastAsiaTheme="minorHAnsi"/>
          <w:sz w:val="28"/>
          <w:szCs w:val="28"/>
          <w:lang w:val="ru-RU" w:eastAsia="en-US"/>
        </w:rPr>
        <w:t xml:space="preserve"> </w:t>
      </w:r>
      <w:r w:rsidR="005871B5" w:rsidRPr="00E65E60">
        <w:rPr>
          <w:rFonts w:eastAsiaTheme="minorHAnsi"/>
          <w:sz w:val="28"/>
          <w:szCs w:val="28"/>
          <w:lang w:val="ru-RU" w:eastAsia="en-US"/>
        </w:rPr>
        <w:t>на бумажных носителях.</w:t>
      </w:r>
    </w:p>
    <w:p w14:paraId="44E9ACC0" w14:textId="77777777" w:rsidR="00B05F83" w:rsidRPr="00E65E60" w:rsidRDefault="00D31D9E" w:rsidP="00B05F83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E65E60">
        <w:rPr>
          <w:rFonts w:eastAsiaTheme="minorHAnsi"/>
          <w:sz w:val="28"/>
          <w:szCs w:val="28"/>
          <w:lang w:val="ru-RU" w:eastAsia="en-US"/>
        </w:rPr>
        <w:t>В целях рационального использования бюджетных средств и недопущения образования избыточных складских запасов ЛС и МИ Управлениям здравоохранения областей, городов республиканского значения и столицы, а также подведомственным организациям необходимо направлять в АО «Центр электронных финансов» сведения о дополнительных соглашениях, оформленных на бумажных носителях, для обеспечения единообразия и актуальности данных между договорами и Порталом.</w:t>
      </w:r>
    </w:p>
    <w:p w14:paraId="53951239" w14:textId="77777777" w:rsidR="00D31D9E" w:rsidRPr="00E65E60" w:rsidRDefault="00D31D9E" w:rsidP="00B05F83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</w:p>
    <w:p w14:paraId="18E8F1B2" w14:textId="77777777" w:rsidR="00B05F83" w:rsidRPr="00E65E60" w:rsidRDefault="00B05F83" w:rsidP="00B05F83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</w:p>
    <w:p w14:paraId="3B8CFD1A" w14:textId="77777777" w:rsidR="00AF6EA9" w:rsidRPr="00E65E60" w:rsidRDefault="00AF6EA9" w:rsidP="00B05F83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ru-RU" w:eastAsia="en-US"/>
        </w:rPr>
      </w:pPr>
      <w:r w:rsidRPr="00E65E60">
        <w:rPr>
          <w:rFonts w:eastAsiaTheme="minorHAnsi"/>
          <w:b/>
          <w:sz w:val="28"/>
          <w:szCs w:val="28"/>
          <w:lang w:val="ru-RU" w:eastAsia="en-US"/>
        </w:rPr>
        <w:t>Вице-министр</w:t>
      </w:r>
      <w:r w:rsidRPr="00E65E60">
        <w:rPr>
          <w:rFonts w:eastAsiaTheme="minorHAnsi"/>
          <w:b/>
          <w:sz w:val="28"/>
          <w:szCs w:val="28"/>
          <w:lang w:val="ru-RU" w:eastAsia="en-US"/>
        </w:rPr>
        <w:tab/>
      </w:r>
      <w:r w:rsidRPr="00E65E60">
        <w:rPr>
          <w:rFonts w:eastAsiaTheme="minorHAnsi"/>
          <w:b/>
          <w:sz w:val="28"/>
          <w:szCs w:val="28"/>
          <w:lang w:val="ru-RU" w:eastAsia="en-US"/>
        </w:rPr>
        <w:tab/>
      </w:r>
      <w:r w:rsidRPr="00E65E60">
        <w:rPr>
          <w:rFonts w:eastAsiaTheme="minorHAnsi"/>
          <w:b/>
          <w:sz w:val="28"/>
          <w:szCs w:val="28"/>
          <w:lang w:val="ru-RU" w:eastAsia="en-US"/>
        </w:rPr>
        <w:tab/>
      </w:r>
      <w:r w:rsidRPr="00E65E60">
        <w:rPr>
          <w:rFonts w:eastAsiaTheme="minorHAnsi"/>
          <w:b/>
          <w:sz w:val="28"/>
          <w:szCs w:val="28"/>
          <w:lang w:val="ru-RU" w:eastAsia="en-US"/>
        </w:rPr>
        <w:tab/>
      </w:r>
      <w:r w:rsidRPr="00E65E60">
        <w:rPr>
          <w:rFonts w:eastAsiaTheme="minorHAnsi"/>
          <w:b/>
          <w:sz w:val="28"/>
          <w:szCs w:val="28"/>
          <w:lang w:val="ru-RU" w:eastAsia="en-US"/>
        </w:rPr>
        <w:tab/>
      </w:r>
      <w:r w:rsidRPr="00E65E60">
        <w:rPr>
          <w:rFonts w:eastAsiaTheme="minorHAnsi"/>
          <w:b/>
          <w:sz w:val="28"/>
          <w:szCs w:val="28"/>
          <w:lang w:val="ru-RU" w:eastAsia="en-US"/>
        </w:rPr>
        <w:tab/>
      </w:r>
      <w:r w:rsidRPr="00E65E60">
        <w:rPr>
          <w:rFonts w:eastAsiaTheme="minorHAnsi"/>
          <w:b/>
          <w:sz w:val="28"/>
          <w:szCs w:val="28"/>
          <w:lang w:val="ru-RU" w:eastAsia="en-US"/>
        </w:rPr>
        <w:tab/>
      </w:r>
      <w:r w:rsidRPr="00E65E60">
        <w:rPr>
          <w:rFonts w:eastAsiaTheme="minorHAnsi"/>
          <w:b/>
          <w:sz w:val="28"/>
          <w:szCs w:val="28"/>
          <w:lang w:val="ru-RU" w:eastAsia="en-US"/>
        </w:rPr>
        <w:tab/>
        <w:t>Е. Оспанов</w:t>
      </w:r>
    </w:p>
    <w:p w14:paraId="2AD69435" w14:textId="77777777" w:rsidR="00AF6EA9" w:rsidRPr="00E65E60" w:rsidRDefault="00AF6EA9" w:rsidP="00B05F83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ru-RU" w:eastAsia="en-US"/>
        </w:rPr>
      </w:pPr>
    </w:p>
    <w:p w14:paraId="05006CDB" w14:textId="77777777" w:rsidR="00AF6EA9" w:rsidRPr="00E65E60" w:rsidRDefault="00AF6EA9" w:rsidP="00B05F83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ru-RU" w:eastAsia="en-US"/>
        </w:rPr>
      </w:pPr>
    </w:p>
    <w:p w14:paraId="7C5CB87D" w14:textId="77777777" w:rsidR="00AF6EA9" w:rsidRPr="00E65E60" w:rsidRDefault="00AF6EA9" w:rsidP="00AE50A6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i/>
          <w:szCs w:val="28"/>
          <w:lang w:val="ru-RU" w:eastAsia="en-US"/>
        </w:rPr>
      </w:pPr>
      <w:r w:rsidRPr="00E65E60">
        <w:rPr>
          <w:rFonts w:eastAsiaTheme="minorHAnsi"/>
          <w:i/>
          <w:szCs w:val="28"/>
          <w:lang w:val="ru-RU" w:eastAsia="en-US"/>
        </w:rPr>
        <w:t xml:space="preserve">Исп. Н. Литвинчук </w:t>
      </w:r>
    </w:p>
    <w:p w14:paraId="0C1E96B0" w14:textId="77777777" w:rsidR="00AF6EA9" w:rsidRPr="00E65E60" w:rsidRDefault="00AF6EA9" w:rsidP="00AE50A6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i/>
          <w:szCs w:val="28"/>
          <w:lang w:val="ru-RU" w:eastAsia="en-US"/>
        </w:rPr>
      </w:pPr>
      <w:r w:rsidRPr="00E65E60">
        <w:rPr>
          <w:rFonts w:eastAsiaTheme="minorHAnsi"/>
          <w:i/>
          <w:szCs w:val="28"/>
          <w:lang w:val="ru-RU" w:eastAsia="en-US"/>
        </w:rPr>
        <w:t>Тел. 74-33-83</w:t>
      </w:r>
    </w:p>
    <w:p w14:paraId="0C879A68" w14:textId="77777777" w:rsidR="00AF6EA9" w:rsidRPr="00E65E60" w:rsidRDefault="00AF6EA9" w:rsidP="00AE50A6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Theme="minorHAnsi"/>
          <w:i/>
          <w:szCs w:val="28"/>
          <w:lang w:val="ru-RU" w:eastAsia="en-US"/>
        </w:rPr>
      </w:pPr>
    </w:p>
    <w:sectPr w:rsidR="00AF6EA9" w:rsidRPr="00E65E60" w:rsidSect="00E40393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9B3B" w14:textId="77777777" w:rsidR="002A7495" w:rsidRDefault="002A7495" w:rsidP="00FB1918">
      <w:pPr>
        <w:spacing w:after="0" w:line="240" w:lineRule="auto"/>
      </w:pPr>
      <w:r>
        <w:separator/>
      </w:r>
    </w:p>
  </w:endnote>
  <w:endnote w:type="continuationSeparator" w:id="0">
    <w:p w14:paraId="1F0DBDFA" w14:textId="77777777" w:rsidR="002A7495" w:rsidRDefault="002A7495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8013F" w14:textId="77777777" w:rsidR="002A7495" w:rsidRDefault="002A7495" w:rsidP="00FB1918">
      <w:pPr>
        <w:spacing w:after="0" w:line="240" w:lineRule="auto"/>
      </w:pPr>
      <w:r>
        <w:separator/>
      </w:r>
    </w:p>
  </w:footnote>
  <w:footnote w:type="continuationSeparator" w:id="0">
    <w:p w14:paraId="7311D68D" w14:textId="77777777" w:rsidR="002A7495" w:rsidRDefault="002A7495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73F3E" w14:textId="77777777" w:rsidR="007A6A2D" w:rsidRDefault="002A7495" w:rsidP="005871B5">
    <w:pPr>
      <w:pStyle w:val="a5"/>
      <w:jc w:val="center"/>
    </w:pPr>
    <w:sdt>
      <w:sdtPr>
        <w:id w:val="1452980326"/>
        <w:docPartObj>
          <w:docPartGallery w:val="Page Numbers (Top of Page)"/>
          <w:docPartUnique/>
        </w:docPartObj>
      </w:sdtPr>
      <w:sdtEndPr/>
      <w:sdtContent>
        <w:r w:rsidR="005871B5">
          <w:fldChar w:fldCharType="begin"/>
        </w:r>
        <w:r w:rsidR="005871B5">
          <w:instrText>PAGE   \* MERGEFORMAT</w:instrText>
        </w:r>
        <w:r w:rsidR="005871B5">
          <w:fldChar w:fldCharType="separate"/>
        </w:r>
        <w:r w:rsidR="00A94DA9">
          <w:rPr>
            <w:noProof/>
          </w:rPr>
          <w:t>2</w:t>
        </w:r>
        <w:r w:rsidR="005871B5">
          <w:fldChar w:fldCharType="end"/>
        </w:r>
      </w:sdtContent>
    </w:sdt>
  </w:p>
  <w:p w14:paraId="3F2208E6" w14:textId="77777777" w:rsidR="007A6A2D" w:rsidRDefault="007A6A2D">
    <w:pPr>
      <w:pStyle w:val="a3"/>
    </w:pPr>
  </w:p>
  <w:p w14:paraId="17BC39C5" w14:textId="77777777" w:rsidR="007A6A2D" w:rsidRDefault="007A6A2D">
    <w:pPr>
      <w:pStyle w:val="a3"/>
    </w:pPr>
  </w:p>
  <w:p w14:paraId="2B0108B8" w14:textId="77777777" w:rsidR="003D52A9" w:rsidRDefault="002A7495">
    <w:pPr>
      <w:pStyle w:val="a3"/>
    </w:pPr>
  </w:p>
  <w:p w14:paraId="61B83FA0" w14:textId="77777777" w:rsidR="003D52A9" w:rsidRDefault="002A7495">
    <w:pPr>
      <w:pStyle w:val="a3"/>
    </w:pPr>
    <w:r>
      <w:rPr>
        <w:noProof/>
      </w:rPr>
      <w:pict w14:anchorId="226892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E6DD7"/>
    <w:multiLevelType w:val="multilevel"/>
    <w:tmpl w:val="3CC6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B746FA"/>
    <w:multiLevelType w:val="multilevel"/>
    <w:tmpl w:val="54C80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4861F3"/>
    <w:multiLevelType w:val="hybridMultilevel"/>
    <w:tmpl w:val="5FC8E55C"/>
    <w:lvl w:ilvl="0" w:tplc="92D6AF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8" w:hanging="360"/>
      </w:pPr>
    </w:lvl>
    <w:lvl w:ilvl="2" w:tplc="043F001B" w:tentative="1">
      <w:start w:val="1"/>
      <w:numFmt w:val="lowerRoman"/>
      <w:lvlText w:val="%3."/>
      <w:lvlJc w:val="right"/>
      <w:pPr>
        <w:ind w:left="2508" w:hanging="180"/>
      </w:pPr>
    </w:lvl>
    <w:lvl w:ilvl="3" w:tplc="043F000F" w:tentative="1">
      <w:start w:val="1"/>
      <w:numFmt w:val="decimal"/>
      <w:lvlText w:val="%4."/>
      <w:lvlJc w:val="left"/>
      <w:pPr>
        <w:ind w:left="3228" w:hanging="360"/>
      </w:pPr>
    </w:lvl>
    <w:lvl w:ilvl="4" w:tplc="043F0019" w:tentative="1">
      <w:start w:val="1"/>
      <w:numFmt w:val="lowerLetter"/>
      <w:lvlText w:val="%5."/>
      <w:lvlJc w:val="left"/>
      <w:pPr>
        <w:ind w:left="3948" w:hanging="360"/>
      </w:pPr>
    </w:lvl>
    <w:lvl w:ilvl="5" w:tplc="043F001B" w:tentative="1">
      <w:start w:val="1"/>
      <w:numFmt w:val="lowerRoman"/>
      <w:lvlText w:val="%6."/>
      <w:lvlJc w:val="right"/>
      <w:pPr>
        <w:ind w:left="4668" w:hanging="180"/>
      </w:pPr>
    </w:lvl>
    <w:lvl w:ilvl="6" w:tplc="043F000F" w:tentative="1">
      <w:start w:val="1"/>
      <w:numFmt w:val="decimal"/>
      <w:lvlText w:val="%7."/>
      <w:lvlJc w:val="left"/>
      <w:pPr>
        <w:ind w:left="5388" w:hanging="360"/>
      </w:pPr>
    </w:lvl>
    <w:lvl w:ilvl="7" w:tplc="043F0019" w:tentative="1">
      <w:start w:val="1"/>
      <w:numFmt w:val="lowerLetter"/>
      <w:lvlText w:val="%8."/>
      <w:lvlJc w:val="left"/>
      <w:pPr>
        <w:ind w:left="6108" w:hanging="360"/>
      </w:pPr>
    </w:lvl>
    <w:lvl w:ilvl="8" w:tplc="043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141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A7"/>
    <w:rsid w:val="00004816"/>
    <w:rsid w:val="001559B4"/>
    <w:rsid w:val="0016733D"/>
    <w:rsid w:val="002462FB"/>
    <w:rsid w:val="00255437"/>
    <w:rsid w:val="002A014A"/>
    <w:rsid w:val="002A7495"/>
    <w:rsid w:val="003348C5"/>
    <w:rsid w:val="00375F98"/>
    <w:rsid w:val="003E3B5A"/>
    <w:rsid w:val="00412E57"/>
    <w:rsid w:val="0041330B"/>
    <w:rsid w:val="00414FC1"/>
    <w:rsid w:val="004566C0"/>
    <w:rsid w:val="00466DB4"/>
    <w:rsid w:val="0048185C"/>
    <w:rsid w:val="0050604E"/>
    <w:rsid w:val="005871B5"/>
    <w:rsid w:val="0059235F"/>
    <w:rsid w:val="00705E39"/>
    <w:rsid w:val="00742A2E"/>
    <w:rsid w:val="007A6A2D"/>
    <w:rsid w:val="007B5239"/>
    <w:rsid w:val="00820EF2"/>
    <w:rsid w:val="00835B22"/>
    <w:rsid w:val="009030BD"/>
    <w:rsid w:val="00A94DA9"/>
    <w:rsid w:val="00AC18DA"/>
    <w:rsid w:val="00AE50A6"/>
    <w:rsid w:val="00AF6EA9"/>
    <w:rsid w:val="00B05F83"/>
    <w:rsid w:val="00B44CBF"/>
    <w:rsid w:val="00B56BA1"/>
    <w:rsid w:val="00BA4842"/>
    <w:rsid w:val="00BC62A2"/>
    <w:rsid w:val="00BE386C"/>
    <w:rsid w:val="00BF2C91"/>
    <w:rsid w:val="00C464A7"/>
    <w:rsid w:val="00C51863"/>
    <w:rsid w:val="00C7441D"/>
    <w:rsid w:val="00CB2AF7"/>
    <w:rsid w:val="00CE00F7"/>
    <w:rsid w:val="00D230E6"/>
    <w:rsid w:val="00D31D9E"/>
    <w:rsid w:val="00D37052"/>
    <w:rsid w:val="00D51739"/>
    <w:rsid w:val="00DF7E3E"/>
    <w:rsid w:val="00E22700"/>
    <w:rsid w:val="00E40393"/>
    <w:rsid w:val="00E65E60"/>
    <w:rsid w:val="00ED518C"/>
    <w:rsid w:val="00F04BFD"/>
    <w:rsid w:val="00F2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8E56E4F"/>
  <w15:chartTrackingRefBased/>
  <w15:docId w15:val="{B646E85A-A370-49EC-BC72-6D77AE14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B5A"/>
    <w:pPr>
      <w:ind w:left="720"/>
      <w:contextualSpacing/>
    </w:pPr>
  </w:style>
  <w:style w:type="paragraph" w:customStyle="1" w:styleId="docdata">
    <w:name w:val="docdata"/>
    <w:aliases w:val="docy,v5,11710,bqiaagaaeyqcaaagiaiaaam5gwaabsuraaaaaaaaaaaaaaaaaaaaaaaaaaaaaaaaaaaaaaaaaaaaaaaaaaaaaaaaaaaaaaaaaaaaaaaaaaaaaaaaaaaaaaaaaaaaaaaaaaaaaaaaaaaaaaaaaaaaaaaaaaaaaaaaaaaaaaaaaaaaaaaaaaaaaaaaaaaaaaaaaaaaaaaaaaaaaaaaaaaaaaaaaaaaaaaaaaaaaaa"/>
    <w:basedOn w:val="a"/>
    <w:rsid w:val="003E3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a4">
    <w:name w:val="Normal (Web)"/>
    <w:basedOn w:val="a"/>
    <w:uiPriority w:val="99"/>
    <w:unhideWhenUsed/>
    <w:rsid w:val="003E3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a5">
    <w:name w:val="header"/>
    <w:basedOn w:val="a"/>
    <w:link w:val="a6"/>
    <w:uiPriority w:val="99"/>
    <w:unhideWhenUsed/>
    <w:rsid w:val="00AE5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50A6"/>
  </w:style>
  <w:style w:type="paragraph" w:styleId="a7">
    <w:name w:val="footer"/>
    <w:basedOn w:val="a"/>
    <w:link w:val="a8"/>
    <w:uiPriority w:val="99"/>
    <w:unhideWhenUsed/>
    <w:rsid w:val="00AE5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50A6"/>
  </w:style>
  <w:style w:type="character" w:styleId="a9">
    <w:name w:val="Hyperlink"/>
    <w:basedOn w:val="a0"/>
    <w:uiPriority w:val="99"/>
    <w:unhideWhenUsed/>
    <w:rsid w:val="00AF6EA9"/>
    <w:rPr>
      <w:color w:val="0563C1" w:themeColor="hyperlink"/>
      <w:u w:val="single"/>
    </w:rPr>
  </w:style>
  <w:style w:type="paragraph" w:styleId="aa">
    <w:name w:val="No Spacing"/>
    <w:uiPriority w:val="1"/>
    <w:qFormat/>
    <w:rsid w:val="00B05F83"/>
    <w:pPr>
      <w:spacing w:after="0" w:line="240" w:lineRule="auto"/>
    </w:pPr>
  </w:style>
  <w:style w:type="paragraph" w:styleId="ab">
    <w:name w:val="Revision"/>
    <w:hidden/>
    <w:uiPriority w:val="99"/>
    <w:semiHidden/>
    <w:rsid w:val="00E65E60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4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03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d.ecc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65184-3AEC-4DF6-9104-78B2EC7A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Guldey T. Begaliyeva</dc:creator>
  <cp:keywords/>
  <dc:description/>
  <cp:lastModifiedBy>Anna Bogan</cp:lastModifiedBy>
  <cp:revision>2</cp:revision>
  <dcterms:created xsi:type="dcterms:W3CDTF">2026-05-05T13:55:00Z</dcterms:created>
  <dcterms:modified xsi:type="dcterms:W3CDTF">2026-05-05T13:55:00Z</dcterms:modified>
</cp:coreProperties>
</file>